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5810" w14:textId="77777777" w:rsidR="000B52F1" w:rsidRPr="005B0B85" w:rsidRDefault="000B52F1" w:rsidP="000B52F1">
      <w:pPr>
        <w:pStyle w:val="Heading3"/>
        <w:ind w:left="3240" w:firstLine="1296"/>
        <w:rPr>
          <w:rFonts w:cs="Times New Roman"/>
          <w:color w:val="auto"/>
          <w:sz w:val="20"/>
          <w:szCs w:val="20"/>
          <w:lang w:val="lt-LT"/>
        </w:rPr>
      </w:pPr>
      <w:r w:rsidRPr="005B0B85">
        <w:rPr>
          <w:rFonts w:cs="Times New Roman"/>
          <w:color w:val="auto"/>
          <w:sz w:val="20"/>
          <w:szCs w:val="20"/>
          <w:lang w:val="lt-LT"/>
        </w:rPr>
        <w:t>PATVIRTINTA</w:t>
      </w:r>
    </w:p>
    <w:p w14:paraId="45F249EF" w14:textId="77777777" w:rsidR="000B52F1" w:rsidRPr="005B0B85" w:rsidRDefault="000B52F1" w:rsidP="000B52F1">
      <w:pPr>
        <w:ind w:left="4536"/>
        <w:jc w:val="both"/>
        <w:rPr>
          <w:sz w:val="20"/>
          <w:szCs w:val="20"/>
          <w:lang w:val="lt-LT"/>
        </w:rPr>
      </w:pPr>
      <w:r w:rsidRPr="005B0B85">
        <w:rPr>
          <w:sz w:val="20"/>
          <w:szCs w:val="20"/>
          <w:lang w:val="lt-LT"/>
        </w:rPr>
        <w:t xml:space="preserve">Žemės, esamų pastatų ar kitų nekilnojamųjų daiktų įsigijimo arba nuomos ar teisių į šiuos daiktus įsigijimo komisijos </w:t>
      </w:r>
    </w:p>
    <w:p w14:paraId="7B0B33DB" w14:textId="3D6F9F15" w:rsidR="000B52F1" w:rsidRPr="005B0B85" w:rsidRDefault="000B52F1" w:rsidP="000B52F1">
      <w:pPr>
        <w:ind w:left="4536"/>
        <w:jc w:val="both"/>
        <w:rPr>
          <w:sz w:val="20"/>
          <w:szCs w:val="20"/>
          <w:lang w:val="lt-LT"/>
        </w:rPr>
      </w:pPr>
      <w:r w:rsidRPr="00DA08BB">
        <w:rPr>
          <w:sz w:val="20"/>
          <w:szCs w:val="20"/>
          <w:lang w:val="lt-LT"/>
        </w:rPr>
        <w:t>202</w:t>
      </w:r>
      <w:r w:rsidR="00AB6171" w:rsidRPr="00DA08BB">
        <w:rPr>
          <w:sz w:val="20"/>
          <w:szCs w:val="20"/>
          <w:lang w:val="lt-LT"/>
        </w:rPr>
        <w:t>6</w:t>
      </w:r>
      <w:r w:rsidRPr="00DA08BB">
        <w:rPr>
          <w:sz w:val="20"/>
          <w:szCs w:val="20"/>
          <w:lang w:val="lt-LT"/>
        </w:rPr>
        <w:t xml:space="preserve"> m.</w:t>
      </w:r>
      <w:r w:rsidR="005B52D3">
        <w:rPr>
          <w:sz w:val="20"/>
          <w:szCs w:val="20"/>
          <w:lang w:val="lt-LT"/>
        </w:rPr>
        <w:t xml:space="preserve"> </w:t>
      </w:r>
      <w:r w:rsidR="005B52D3" w:rsidRPr="005B52D3">
        <w:rPr>
          <w:sz w:val="20"/>
          <w:szCs w:val="20"/>
          <w:lang w:val="lt-LT"/>
        </w:rPr>
        <w:t>balandžio 22</w:t>
      </w:r>
      <w:r w:rsidR="005B52D3">
        <w:rPr>
          <w:sz w:val="20"/>
          <w:szCs w:val="20"/>
          <w:lang w:val="lt-LT"/>
        </w:rPr>
        <w:t xml:space="preserve"> </w:t>
      </w:r>
      <w:r w:rsidRPr="00DA08BB">
        <w:rPr>
          <w:sz w:val="20"/>
          <w:szCs w:val="20"/>
          <w:lang w:val="lt-LT"/>
        </w:rPr>
        <w:t xml:space="preserve">d. protokolu Nr. </w:t>
      </w:r>
      <w:r w:rsidR="00601440" w:rsidRPr="00601440">
        <w:rPr>
          <w:sz w:val="20"/>
          <w:szCs w:val="20"/>
          <w:lang w:val="lt-LT"/>
        </w:rPr>
        <w:t>2V-2826</w:t>
      </w:r>
    </w:p>
    <w:p w14:paraId="77D1572F" w14:textId="77777777" w:rsidR="000B52F1" w:rsidRPr="005B0B85" w:rsidRDefault="000B52F1" w:rsidP="000B52F1">
      <w:pPr>
        <w:tabs>
          <w:tab w:val="left" w:pos="567"/>
        </w:tabs>
        <w:ind w:right="-178" w:firstLine="426"/>
        <w:jc w:val="center"/>
        <w:rPr>
          <w:sz w:val="22"/>
          <w:szCs w:val="22"/>
          <w:lang w:val="lt-LT"/>
        </w:rPr>
      </w:pPr>
    </w:p>
    <w:p w14:paraId="350AA561" w14:textId="77777777" w:rsidR="000B52F1" w:rsidRPr="005B0B85" w:rsidRDefault="000B52F1" w:rsidP="000B52F1">
      <w:pPr>
        <w:tabs>
          <w:tab w:val="left" w:pos="567"/>
        </w:tabs>
        <w:ind w:right="-178" w:firstLine="426"/>
        <w:jc w:val="center"/>
        <w:rPr>
          <w:sz w:val="22"/>
          <w:szCs w:val="22"/>
          <w:lang w:val="lt-LT"/>
        </w:rPr>
      </w:pPr>
    </w:p>
    <w:p w14:paraId="74774517" w14:textId="77777777" w:rsidR="000B52F1" w:rsidRPr="005B0B85" w:rsidRDefault="000B52F1" w:rsidP="000B52F1">
      <w:pPr>
        <w:tabs>
          <w:tab w:val="left" w:pos="567"/>
        </w:tabs>
        <w:ind w:right="-178" w:firstLine="426"/>
        <w:jc w:val="center"/>
        <w:rPr>
          <w:b/>
          <w:sz w:val="22"/>
          <w:szCs w:val="22"/>
          <w:lang w:val="lt-LT"/>
        </w:rPr>
      </w:pPr>
      <w:r w:rsidRPr="005B0B85">
        <w:rPr>
          <w:b/>
          <w:sz w:val="22"/>
          <w:szCs w:val="22"/>
          <w:lang w:val="lt-LT"/>
        </w:rPr>
        <w:t>AKCINĖ BENDROVĖ „REGITRA“</w:t>
      </w:r>
    </w:p>
    <w:p w14:paraId="1EA26ECE" w14:textId="77777777" w:rsidR="000B52F1" w:rsidRPr="005B0B85" w:rsidRDefault="000B52F1" w:rsidP="000B52F1">
      <w:pPr>
        <w:tabs>
          <w:tab w:val="left" w:pos="3600"/>
          <w:tab w:val="left" w:pos="7200"/>
        </w:tabs>
        <w:jc w:val="center"/>
        <w:rPr>
          <w:sz w:val="22"/>
          <w:szCs w:val="22"/>
          <w:lang w:val="lt-LT"/>
        </w:rPr>
      </w:pPr>
      <w:r w:rsidRPr="005B0B85">
        <w:rPr>
          <w:sz w:val="22"/>
          <w:szCs w:val="22"/>
          <w:lang w:val="lt-LT"/>
        </w:rPr>
        <w:t>Akcinė bendrovė, Liepkalnio g. 97A, 02121 Vilnius, tel. (+370 5) 266 0421, el. p. regitra@regitra.lt.</w:t>
      </w:r>
    </w:p>
    <w:p w14:paraId="58819A98" w14:textId="77777777" w:rsidR="000B52F1" w:rsidRPr="005B0B85" w:rsidRDefault="000B52F1" w:rsidP="000B52F1">
      <w:pPr>
        <w:pStyle w:val="Header"/>
        <w:pBdr>
          <w:bottom w:val="single" w:sz="4" w:space="1" w:color="auto"/>
        </w:pBdr>
        <w:tabs>
          <w:tab w:val="left" w:pos="567"/>
        </w:tabs>
        <w:ind w:firstLine="425"/>
        <w:jc w:val="center"/>
        <w:rPr>
          <w:sz w:val="22"/>
          <w:szCs w:val="22"/>
        </w:rPr>
      </w:pPr>
      <w:r w:rsidRPr="005B0B85">
        <w:rPr>
          <w:sz w:val="22"/>
          <w:szCs w:val="22"/>
        </w:rPr>
        <w:t>Duomenys kaupiami ir saugomi Juridinių asmenų registre, kodas 110078991</w:t>
      </w:r>
    </w:p>
    <w:p w14:paraId="7F14972D" w14:textId="77777777" w:rsidR="000B52F1" w:rsidRPr="005B0B85" w:rsidRDefault="000B52F1" w:rsidP="000B52F1">
      <w:pPr>
        <w:jc w:val="both"/>
        <w:rPr>
          <w:bCs/>
          <w:sz w:val="22"/>
          <w:szCs w:val="22"/>
          <w:lang w:val="lt-LT"/>
        </w:rPr>
      </w:pPr>
    </w:p>
    <w:p w14:paraId="2B21DE67" w14:textId="67F368F3" w:rsidR="00D87385" w:rsidRPr="005B0B85" w:rsidRDefault="000B52F1" w:rsidP="00CD2F5E">
      <w:pPr>
        <w:tabs>
          <w:tab w:val="left" w:pos="567"/>
        </w:tabs>
        <w:jc w:val="center"/>
        <w:rPr>
          <w:b/>
          <w:sz w:val="22"/>
          <w:szCs w:val="22"/>
          <w:lang w:val="lt-LT"/>
        </w:rPr>
      </w:pPr>
      <w:r w:rsidRPr="005B0B85">
        <w:rPr>
          <w:b/>
          <w:bCs/>
          <w:sz w:val="22"/>
          <w:szCs w:val="22"/>
          <w:lang w:val="lt-LT"/>
        </w:rPr>
        <w:t>A</w:t>
      </w:r>
      <w:r w:rsidR="2A1578E7" w:rsidRPr="005B0B85">
        <w:rPr>
          <w:b/>
          <w:bCs/>
          <w:sz w:val="22"/>
          <w:szCs w:val="22"/>
          <w:lang w:val="lt-LT"/>
        </w:rPr>
        <w:t xml:space="preserve">KCINĖS BENDROVĖS </w:t>
      </w:r>
      <w:r w:rsidRPr="005B0B85">
        <w:rPr>
          <w:b/>
          <w:bCs/>
          <w:sz w:val="22"/>
          <w:szCs w:val="22"/>
          <w:lang w:val="lt-LT"/>
        </w:rPr>
        <w:t xml:space="preserve">„REGITRA“ </w:t>
      </w:r>
      <w:r w:rsidR="00CD2F5E" w:rsidRPr="005B0B85">
        <w:rPr>
          <w:b/>
          <w:bCs/>
          <w:sz w:val="22"/>
          <w:szCs w:val="22"/>
          <w:lang w:val="lt-LT"/>
        </w:rPr>
        <w:t xml:space="preserve">ŠIAURĖS LIETUVOS KLIENTŲ APTARNAVIMO CENTRO </w:t>
      </w:r>
      <w:r w:rsidR="00AF171A">
        <w:rPr>
          <w:b/>
          <w:bCs/>
          <w:sz w:val="22"/>
          <w:szCs w:val="22"/>
          <w:lang w:val="lt-LT"/>
        </w:rPr>
        <w:t>KĖDAINIŲ</w:t>
      </w:r>
      <w:r w:rsidR="00CD2F5E" w:rsidRPr="005B0B85">
        <w:rPr>
          <w:b/>
          <w:bCs/>
          <w:sz w:val="22"/>
          <w:szCs w:val="22"/>
          <w:lang w:val="lt-LT"/>
        </w:rPr>
        <w:t xml:space="preserve"> PADALINIO </w:t>
      </w:r>
      <w:r w:rsidRPr="005B0B85">
        <w:rPr>
          <w:b/>
          <w:sz w:val="22"/>
          <w:szCs w:val="22"/>
          <w:lang w:val="lt-LT"/>
        </w:rPr>
        <w:t xml:space="preserve">TURTO NUOMOS </w:t>
      </w:r>
    </w:p>
    <w:p w14:paraId="033CEDEC" w14:textId="0FF45307" w:rsidR="000B52F1" w:rsidRPr="005B0B85" w:rsidRDefault="000B52F1" w:rsidP="00CD2F5E">
      <w:pPr>
        <w:tabs>
          <w:tab w:val="left" w:pos="567"/>
        </w:tabs>
        <w:jc w:val="center"/>
        <w:rPr>
          <w:b/>
          <w:sz w:val="22"/>
          <w:szCs w:val="22"/>
          <w:lang w:val="lt-LT"/>
        </w:rPr>
      </w:pPr>
      <w:r w:rsidRPr="005B0B85">
        <w:rPr>
          <w:b/>
          <w:sz w:val="22"/>
          <w:szCs w:val="22"/>
          <w:lang w:val="lt-LT"/>
        </w:rPr>
        <w:t>PIRKIMO SĄLYGOS</w:t>
      </w:r>
    </w:p>
    <w:p w14:paraId="53801621" w14:textId="77777777" w:rsidR="000B52F1" w:rsidRPr="005B0B85" w:rsidRDefault="000B52F1" w:rsidP="000B52F1">
      <w:pPr>
        <w:tabs>
          <w:tab w:val="left" w:pos="567"/>
        </w:tabs>
        <w:ind w:firstLine="426"/>
        <w:jc w:val="center"/>
        <w:rPr>
          <w:sz w:val="22"/>
          <w:szCs w:val="22"/>
          <w:lang w:val="lt-LT"/>
        </w:rPr>
      </w:pPr>
    </w:p>
    <w:p w14:paraId="73DDE4F2" w14:textId="77777777" w:rsidR="000B52F1" w:rsidRPr="005B0B85" w:rsidRDefault="000B52F1" w:rsidP="000B52F1">
      <w:pPr>
        <w:pStyle w:val="Heading"/>
        <w:jc w:val="center"/>
        <w:rPr>
          <w:rFonts w:cs="Times New Roman"/>
          <w:color w:val="000000" w:themeColor="text1"/>
          <w:lang w:val="lt-LT"/>
        </w:rPr>
      </w:pPr>
      <w:r w:rsidRPr="005B0B85">
        <w:rPr>
          <w:rFonts w:cs="Times New Roman"/>
          <w:color w:val="000000" w:themeColor="text1"/>
          <w:lang w:val="lt-LT"/>
        </w:rPr>
        <w:t>I SKYRIUS</w:t>
      </w:r>
    </w:p>
    <w:p w14:paraId="22A4FEDE" w14:textId="77777777" w:rsidR="000B52F1" w:rsidRPr="005B0B85" w:rsidRDefault="000B52F1" w:rsidP="000B52F1">
      <w:pPr>
        <w:pStyle w:val="Heading"/>
        <w:jc w:val="center"/>
        <w:rPr>
          <w:rFonts w:cs="Times New Roman"/>
          <w:color w:val="000000" w:themeColor="text1"/>
          <w:lang w:val="lt-LT"/>
        </w:rPr>
      </w:pPr>
      <w:r w:rsidRPr="005B0B85">
        <w:rPr>
          <w:rFonts w:cs="Times New Roman"/>
          <w:color w:val="000000" w:themeColor="text1"/>
          <w:lang w:val="lt-LT"/>
        </w:rPr>
        <w:t>BENDROSIOS NUOSTATOS</w:t>
      </w:r>
    </w:p>
    <w:p w14:paraId="2ED2544E" w14:textId="77777777" w:rsidR="000B52F1" w:rsidRPr="005B0B85" w:rsidRDefault="000B52F1" w:rsidP="000B52F1">
      <w:pPr>
        <w:pStyle w:val="Body2"/>
        <w:spacing w:after="0"/>
        <w:rPr>
          <w:rFonts w:cs="Times New Roman"/>
          <w:lang w:val="lt-LT"/>
        </w:rPr>
      </w:pPr>
    </w:p>
    <w:p w14:paraId="55F8FD04" w14:textId="4770F338" w:rsidR="000B52F1" w:rsidRPr="005B0B85" w:rsidRDefault="000B52F1" w:rsidP="000B52F1">
      <w:pPr>
        <w:pStyle w:val="Body2"/>
        <w:numPr>
          <w:ilvl w:val="0"/>
          <w:numId w:val="1"/>
        </w:numPr>
        <w:tabs>
          <w:tab w:val="left" w:pos="993"/>
        </w:tabs>
        <w:spacing w:after="0"/>
        <w:ind w:left="0" w:firstLine="567"/>
        <w:rPr>
          <w:rFonts w:cs="Times New Roman"/>
          <w:lang w:val="lt-LT"/>
        </w:rPr>
      </w:pPr>
      <w:r w:rsidRPr="005B0B85">
        <w:rPr>
          <w:rFonts w:cs="Times New Roman"/>
          <w:lang w:val="lt-LT"/>
        </w:rPr>
        <w:t xml:space="preserve">Perkančioji organizacija – akcinė bendrovė „Regitra“ (toliau – </w:t>
      </w:r>
      <w:r w:rsidRPr="005B0B85">
        <w:rPr>
          <w:rFonts w:cs="Times New Roman"/>
          <w:b/>
          <w:lang w:val="lt-LT"/>
        </w:rPr>
        <w:t xml:space="preserve">Bendrovė </w:t>
      </w:r>
      <w:r w:rsidRPr="005B0B85">
        <w:rPr>
          <w:rFonts w:cs="Times New Roman"/>
          <w:lang w:val="lt-LT"/>
        </w:rPr>
        <w:t>arba</w:t>
      </w:r>
      <w:r w:rsidRPr="005B0B85">
        <w:rPr>
          <w:rFonts w:cs="Times New Roman"/>
          <w:b/>
          <w:lang w:val="lt-LT"/>
        </w:rPr>
        <w:t xml:space="preserve"> Perkančioji organizacija</w:t>
      </w:r>
      <w:r w:rsidRPr="005B0B85">
        <w:rPr>
          <w:rFonts w:cs="Times New Roman"/>
          <w:lang w:val="lt-LT"/>
        </w:rPr>
        <w:t xml:space="preserve">), juridinio asmens kodas 110078991, Liepkalnio g. 97A, LT-02121 Vilnius, tel. (+370 5) 266 0421, el. p. </w:t>
      </w:r>
      <w:hyperlink r:id="rId10" w:history="1">
        <w:r w:rsidRPr="005B0B85">
          <w:rPr>
            <w:rStyle w:val="Hyperlink"/>
            <w:rFonts w:cs="Times New Roman"/>
            <w:lang w:val="lt-LT"/>
          </w:rPr>
          <w:t>regitra@regitra.lt</w:t>
        </w:r>
      </w:hyperlink>
      <w:r w:rsidRPr="005B0B85">
        <w:rPr>
          <w:rFonts w:cs="Times New Roman"/>
          <w:lang w:val="lt-LT"/>
        </w:rPr>
        <w:t xml:space="preserve">) numato </w:t>
      </w:r>
      <w:r w:rsidR="0025138F" w:rsidRPr="005B0B85">
        <w:rPr>
          <w:rFonts w:cs="Times New Roman"/>
          <w:lang w:val="lt-LT"/>
        </w:rPr>
        <w:t>skelbiamų</w:t>
      </w:r>
      <w:r w:rsidRPr="005B0B85">
        <w:rPr>
          <w:rFonts w:cs="Times New Roman"/>
          <w:lang w:val="lt-LT"/>
        </w:rPr>
        <w:t xml:space="preserve"> derybų būdu išsinuomoti </w:t>
      </w:r>
      <w:r w:rsidR="0025138F" w:rsidRPr="005B0B85">
        <w:rPr>
          <w:rFonts w:cs="Times New Roman"/>
          <w:lang w:val="lt-LT"/>
        </w:rPr>
        <w:t>Šiaurės</w:t>
      </w:r>
      <w:r w:rsidRPr="005B0B85">
        <w:rPr>
          <w:rFonts w:cs="Times New Roman"/>
          <w:lang w:val="lt-LT"/>
        </w:rPr>
        <w:t xml:space="preserve"> Lietuvos klientų aptarnavimo centro </w:t>
      </w:r>
      <w:r w:rsidR="00AF171A">
        <w:rPr>
          <w:rFonts w:cs="Times New Roman"/>
          <w:lang w:val="lt-LT"/>
        </w:rPr>
        <w:t>Kėdainių</w:t>
      </w:r>
      <w:r w:rsidRPr="005B0B85">
        <w:rPr>
          <w:rFonts w:cs="Times New Roman"/>
          <w:lang w:val="lt-LT"/>
        </w:rPr>
        <w:t xml:space="preserve"> padalinio veiklai vykdyti reikalingą turtą.</w:t>
      </w:r>
    </w:p>
    <w:p w14:paraId="4C0F63A2" w14:textId="24BEC6C0" w:rsidR="000B52F1" w:rsidRPr="005B0B85" w:rsidRDefault="0025138F"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jc w:val="both"/>
        <w:rPr>
          <w:sz w:val="22"/>
          <w:szCs w:val="22"/>
          <w:lang w:val="lt-LT"/>
        </w:rPr>
      </w:pPr>
      <w:r w:rsidRPr="005B0B85">
        <w:rPr>
          <w:sz w:val="22"/>
          <w:szCs w:val="22"/>
          <w:lang w:val="lt-LT"/>
        </w:rPr>
        <w:t>Šiaurės</w:t>
      </w:r>
      <w:r w:rsidR="000B52F1" w:rsidRPr="005B0B85">
        <w:rPr>
          <w:sz w:val="22"/>
          <w:szCs w:val="22"/>
          <w:lang w:val="lt-LT"/>
        </w:rPr>
        <w:t xml:space="preserve"> Lietuvos klientų aptarnavimo centro </w:t>
      </w:r>
      <w:r w:rsidR="00AF171A">
        <w:rPr>
          <w:sz w:val="22"/>
          <w:szCs w:val="22"/>
          <w:lang w:val="lt-LT"/>
        </w:rPr>
        <w:t>Kėdainių</w:t>
      </w:r>
      <w:r w:rsidR="000B52F1" w:rsidRPr="005B0B85">
        <w:rPr>
          <w:sz w:val="22"/>
          <w:szCs w:val="22"/>
          <w:lang w:val="lt-LT"/>
        </w:rPr>
        <w:t xml:space="preserve"> padalinio turto nuomos </w:t>
      </w:r>
      <w:r w:rsidRPr="005B0B85">
        <w:rPr>
          <w:sz w:val="22"/>
          <w:szCs w:val="22"/>
          <w:lang w:val="lt-LT"/>
        </w:rPr>
        <w:t>skelbiamų</w:t>
      </w:r>
      <w:r w:rsidR="000B52F1" w:rsidRPr="005B0B85">
        <w:rPr>
          <w:sz w:val="22"/>
          <w:szCs w:val="22"/>
          <w:lang w:val="lt-LT"/>
        </w:rPr>
        <w:t xml:space="preserve"> derybų būdu </w:t>
      </w:r>
      <w:r w:rsidR="000B52F1" w:rsidRPr="00A969DB">
        <w:rPr>
          <w:sz w:val="22"/>
          <w:szCs w:val="22"/>
          <w:lang w:val="lt-LT"/>
        </w:rPr>
        <w:t xml:space="preserve">pirkimas (toliau – </w:t>
      </w:r>
      <w:r w:rsidR="000B52F1" w:rsidRPr="00A969DB">
        <w:rPr>
          <w:b/>
          <w:sz w:val="22"/>
          <w:szCs w:val="22"/>
          <w:lang w:val="lt-LT"/>
        </w:rPr>
        <w:t>Pirkimas</w:t>
      </w:r>
      <w:r w:rsidR="000B52F1" w:rsidRPr="00A969DB">
        <w:rPr>
          <w:sz w:val="22"/>
          <w:szCs w:val="22"/>
          <w:lang w:val="lt-LT"/>
        </w:rPr>
        <w:t xml:space="preserve">) vykdomas vadovaujantis </w:t>
      </w:r>
      <w:bookmarkStart w:id="0" w:name="_Hlk511049560"/>
      <w:r w:rsidR="000B52F1" w:rsidRPr="00A969DB">
        <w:rPr>
          <w:sz w:val="22"/>
          <w:szCs w:val="22"/>
          <w:lang w:val="lt-LT"/>
        </w:rPr>
        <w:t>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w:t>
      </w:r>
      <w:bookmarkEnd w:id="0"/>
      <w:r w:rsidR="000B52F1" w:rsidRPr="00A969DB">
        <w:rPr>
          <w:sz w:val="22"/>
          <w:szCs w:val="22"/>
          <w:lang w:val="lt-LT"/>
        </w:rPr>
        <w:t xml:space="preserve"> (toliau – </w:t>
      </w:r>
      <w:r w:rsidR="000B52F1" w:rsidRPr="00A969DB">
        <w:rPr>
          <w:b/>
          <w:sz w:val="22"/>
          <w:szCs w:val="22"/>
          <w:lang w:val="lt-LT"/>
        </w:rPr>
        <w:t>Tvarkos aprašas</w:t>
      </w:r>
      <w:r w:rsidR="000B52F1" w:rsidRPr="00A969DB">
        <w:rPr>
          <w:sz w:val="22"/>
          <w:szCs w:val="22"/>
          <w:lang w:val="lt-LT"/>
        </w:rPr>
        <w:t>), Bendrovės generalinio direktoriaus 202</w:t>
      </w:r>
      <w:r w:rsidR="00AB6171" w:rsidRPr="00A969DB">
        <w:rPr>
          <w:sz w:val="22"/>
          <w:szCs w:val="22"/>
          <w:lang w:val="lt-LT"/>
        </w:rPr>
        <w:t>6</w:t>
      </w:r>
      <w:r w:rsidR="000B52F1" w:rsidRPr="00A969DB">
        <w:rPr>
          <w:sz w:val="22"/>
          <w:szCs w:val="22"/>
          <w:lang w:val="lt-LT"/>
        </w:rPr>
        <w:t xml:space="preserve"> m. </w:t>
      </w:r>
      <w:r w:rsidR="00AB6171" w:rsidRPr="00A969DB">
        <w:rPr>
          <w:sz w:val="22"/>
          <w:szCs w:val="22"/>
          <w:lang w:val="lt-LT"/>
        </w:rPr>
        <w:t>kovo</w:t>
      </w:r>
      <w:r w:rsidR="000B52F1" w:rsidRPr="00A969DB">
        <w:rPr>
          <w:sz w:val="22"/>
          <w:szCs w:val="22"/>
          <w:lang w:val="lt-LT"/>
        </w:rPr>
        <w:t xml:space="preserve"> </w:t>
      </w:r>
      <w:r w:rsidR="00BA3497">
        <w:rPr>
          <w:sz w:val="22"/>
          <w:szCs w:val="22"/>
          <w:lang w:val="lt-LT"/>
        </w:rPr>
        <w:t>30</w:t>
      </w:r>
      <w:r w:rsidR="00183A6D" w:rsidRPr="00A969DB">
        <w:rPr>
          <w:sz w:val="22"/>
          <w:szCs w:val="22"/>
          <w:lang w:val="lt-LT"/>
        </w:rPr>
        <w:t xml:space="preserve"> </w:t>
      </w:r>
      <w:r w:rsidR="000B52F1" w:rsidRPr="00A969DB">
        <w:rPr>
          <w:sz w:val="22"/>
          <w:szCs w:val="22"/>
          <w:lang w:val="lt-LT"/>
        </w:rPr>
        <w:t>d. įsakymu Nr. 1V-</w:t>
      </w:r>
      <w:r w:rsidR="00BA3497">
        <w:rPr>
          <w:sz w:val="22"/>
          <w:szCs w:val="22"/>
          <w:lang w:val="lt-LT"/>
        </w:rPr>
        <w:t>62</w:t>
      </w:r>
      <w:r w:rsidR="00183A6D" w:rsidRPr="00A969DB">
        <w:rPr>
          <w:sz w:val="22"/>
          <w:szCs w:val="22"/>
          <w:lang w:val="lt-LT"/>
        </w:rPr>
        <w:t xml:space="preserve"> </w:t>
      </w:r>
      <w:r w:rsidR="000B52F1" w:rsidRPr="00A969DB">
        <w:rPr>
          <w:sz w:val="22"/>
          <w:szCs w:val="22"/>
          <w:lang w:val="lt-LT"/>
        </w:rPr>
        <w:t xml:space="preserve">„Dėl </w:t>
      </w:r>
      <w:r w:rsidRPr="00A969DB">
        <w:rPr>
          <w:sz w:val="22"/>
          <w:szCs w:val="22"/>
          <w:lang w:val="lt-LT"/>
        </w:rPr>
        <w:t>Šiaurės</w:t>
      </w:r>
      <w:r w:rsidR="000B52F1" w:rsidRPr="00A969DB">
        <w:rPr>
          <w:sz w:val="22"/>
          <w:szCs w:val="22"/>
          <w:lang w:val="lt-LT"/>
        </w:rPr>
        <w:t xml:space="preserve"> Lietuvos klientų aptarnavimo centro </w:t>
      </w:r>
      <w:r w:rsidR="00AF171A">
        <w:rPr>
          <w:sz w:val="22"/>
          <w:szCs w:val="22"/>
          <w:lang w:val="lt-LT"/>
        </w:rPr>
        <w:t>Kėdainių</w:t>
      </w:r>
      <w:r w:rsidR="000B52F1" w:rsidRPr="00A969DB">
        <w:rPr>
          <w:sz w:val="22"/>
          <w:szCs w:val="22"/>
          <w:lang w:val="lt-LT"/>
        </w:rPr>
        <w:t xml:space="preserve"> padalinio turto nuomos </w:t>
      </w:r>
      <w:r w:rsidRPr="00A969DB">
        <w:rPr>
          <w:sz w:val="22"/>
          <w:szCs w:val="22"/>
          <w:lang w:val="lt-LT"/>
        </w:rPr>
        <w:t>skelbiamų</w:t>
      </w:r>
      <w:r w:rsidR="000B52F1" w:rsidRPr="00A969DB">
        <w:rPr>
          <w:sz w:val="22"/>
          <w:szCs w:val="22"/>
          <w:lang w:val="lt-LT"/>
        </w:rPr>
        <w:t xml:space="preserve"> derybų būdu organizavimo“ ir šiomis </w:t>
      </w:r>
      <w:bookmarkStart w:id="1" w:name="_Hlk511049611"/>
      <w:r w:rsidR="0091779A" w:rsidRPr="00A969DB">
        <w:rPr>
          <w:sz w:val="22"/>
          <w:szCs w:val="22"/>
          <w:lang w:val="lt-LT"/>
        </w:rPr>
        <w:t>akcinės bendrovės</w:t>
      </w:r>
      <w:r w:rsidR="000B52F1" w:rsidRPr="005B0B85">
        <w:rPr>
          <w:sz w:val="22"/>
          <w:szCs w:val="22"/>
          <w:lang w:val="lt-LT"/>
        </w:rPr>
        <w:t xml:space="preserve"> „Regitra“</w:t>
      </w:r>
      <w:r w:rsidR="000B52F1" w:rsidRPr="005B0B85">
        <w:rPr>
          <w:rFonts w:eastAsia="Times New Roman"/>
          <w:sz w:val="22"/>
          <w:szCs w:val="22"/>
          <w:lang w:val="lt-LT"/>
        </w:rPr>
        <w:t xml:space="preserve"> </w:t>
      </w:r>
      <w:r w:rsidRPr="005B0B85">
        <w:rPr>
          <w:rFonts w:eastAsia="Times New Roman"/>
          <w:sz w:val="22"/>
          <w:szCs w:val="22"/>
          <w:lang w:val="lt-LT"/>
        </w:rPr>
        <w:t>Šiaurės</w:t>
      </w:r>
      <w:r w:rsidR="000B52F1" w:rsidRPr="005B0B85">
        <w:rPr>
          <w:rFonts w:eastAsia="Times New Roman"/>
          <w:sz w:val="22"/>
          <w:szCs w:val="22"/>
          <w:lang w:val="lt-LT"/>
        </w:rPr>
        <w:t xml:space="preserve"> Lietuvos klientų aptarnavimo centro </w:t>
      </w:r>
      <w:r w:rsidR="00AF171A">
        <w:rPr>
          <w:rFonts w:eastAsia="Times New Roman"/>
          <w:sz w:val="22"/>
          <w:szCs w:val="22"/>
          <w:lang w:val="lt-LT"/>
        </w:rPr>
        <w:t>Kėdainių</w:t>
      </w:r>
      <w:r w:rsidR="000B52F1" w:rsidRPr="005B0B85">
        <w:rPr>
          <w:rFonts w:eastAsia="Times New Roman"/>
          <w:sz w:val="22"/>
          <w:szCs w:val="22"/>
          <w:lang w:val="lt-LT"/>
        </w:rPr>
        <w:t xml:space="preserve"> padalinio turto</w:t>
      </w:r>
      <w:r w:rsidR="000B52F1" w:rsidRPr="005B0B85">
        <w:rPr>
          <w:sz w:val="22"/>
          <w:szCs w:val="22"/>
          <w:lang w:val="lt-LT"/>
        </w:rPr>
        <w:t xml:space="preserve"> nuomos pirkimo sąlygo</w:t>
      </w:r>
      <w:bookmarkEnd w:id="1"/>
      <w:r w:rsidR="000B52F1" w:rsidRPr="005B0B85">
        <w:rPr>
          <w:sz w:val="22"/>
          <w:szCs w:val="22"/>
          <w:lang w:val="lt-LT"/>
        </w:rPr>
        <w:t>mis (toliau – </w:t>
      </w:r>
      <w:r w:rsidR="000B52F1" w:rsidRPr="005B0B85">
        <w:rPr>
          <w:b/>
          <w:sz w:val="22"/>
          <w:szCs w:val="22"/>
          <w:lang w:val="lt-LT"/>
        </w:rPr>
        <w:t>Pirkimo sąlygos</w:t>
      </w:r>
      <w:r w:rsidR="000B52F1" w:rsidRPr="005B0B85">
        <w:rPr>
          <w:sz w:val="22"/>
          <w:szCs w:val="22"/>
          <w:lang w:val="lt-LT"/>
        </w:rPr>
        <w:t>).</w:t>
      </w:r>
    </w:p>
    <w:p w14:paraId="056E2E3F" w14:textId="777777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jc w:val="both"/>
        <w:rPr>
          <w:sz w:val="22"/>
          <w:szCs w:val="22"/>
          <w:lang w:val="lt-LT"/>
        </w:rPr>
      </w:pPr>
      <w:r w:rsidRPr="005B0B85">
        <w:rPr>
          <w:sz w:val="22"/>
          <w:szCs w:val="22"/>
          <w:lang w:val="lt-LT"/>
        </w:rPr>
        <w:t>Pirkimas atliekamas laikantis lygiateisiškumo, nediskriminavimo, skaidrumo, abipusio pripažinimo, proporcingumo principų ir konfidencialumo bei nešališkumo reikalavimų.</w:t>
      </w:r>
    </w:p>
    <w:p w14:paraId="6EF0EC0B" w14:textId="777777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jc w:val="both"/>
        <w:rPr>
          <w:color w:val="000000"/>
          <w:sz w:val="22"/>
          <w:szCs w:val="22"/>
          <w:lang w:val="lt-LT"/>
        </w:rPr>
      </w:pPr>
      <w:r w:rsidRPr="005B0B85">
        <w:rPr>
          <w:sz w:val="22"/>
          <w:szCs w:val="22"/>
          <w:lang w:val="lt-LT"/>
        </w:rPr>
        <w:t xml:space="preserve">Pirkimą organizuoja </w:t>
      </w:r>
      <w:r w:rsidRPr="005B0B85">
        <w:rPr>
          <w:color w:val="000000"/>
          <w:sz w:val="22"/>
          <w:szCs w:val="22"/>
          <w:lang w:val="lt-LT"/>
        </w:rPr>
        <w:t xml:space="preserve">Žemės, esamų pastatų ar kitų nekilnojamųjų daiktų įsigijimo arba nuomos ar teisių į šiuos daiktus įsigijimo komisija, patvirtinta akcinės bendrovės „Regitra” generalinio direktoriaus 2018 m. sausio 29 d. įsakymu Nr. V-21 „Dėl Žemės, esamų pastatų ar kitų nekilnojamųjų daiktų įsigijimo arba nuomos ar teisių į šiuos daiktus įsigijimo komisijos sudarymo“(su vėlesniais pakeitimais ir papildymais) (toliau – </w:t>
      </w:r>
      <w:r w:rsidRPr="005B0B85">
        <w:rPr>
          <w:b/>
          <w:color w:val="000000"/>
          <w:sz w:val="22"/>
          <w:szCs w:val="22"/>
          <w:lang w:val="lt-LT"/>
        </w:rPr>
        <w:t>Komisija</w:t>
      </w:r>
      <w:r w:rsidRPr="005B0B85">
        <w:rPr>
          <w:color w:val="000000"/>
          <w:sz w:val="22"/>
          <w:szCs w:val="22"/>
          <w:lang w:val="lt-LT"/>
        </w:rPr>
        <w:t>).</w:t>
      </w:r>
    </w:p>
    <w:p w14:paraId="2B9C54F0" w14:textId="777777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jc w:val="both"/>
        <w:rPr>
          <w:color w:val="000000"/>
          <w:sz w:val="22"/>
          <w:szCs w:val="22"/>
          <w:lang w:val="lt-LT"/>
        </w:rPr>
      </w:pPr>
      <w:r w:rsidRPr="005B0B85">
        <w:rPr>
          <w:sz w:val="22"/>
          <w:szCs w:val="22"/>
          <w:lang w:val="lt-LT"/>
        </w:rPr>
        <w:t xml:space="preserve">Pirkimo sąlygose vartojamos sąvokos suprantamos taip, kaip jos apibrėžtos Tvarkos apraše ir </w:t>
      </w:r>
      <w:r w:rsidRPr="005B0B85">
        <w:rPr>
          <w:color w:val="000000"/>
          <w:sz w:val="22"/>
          <w:szCs w:val="22"/>
          <w:lang w:val="lt-LT"/>
        </w:rPr>
        <w:t>Lietuvos Respublikos viešųjų pirkimų įstatyme.</w:t>
      </w:r>
    </w:p>
    <w:p w14:paraId="2773473E" w14:textId="777777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jc w:val="both"/>
        <w:rPr>
          <w:color w:val="000000"/>
          <w:sz w:val="22"/>
          <w:szCs w:val="22"/>
          <w:lang w:val="lt-LT"/>
        </w:rPr>
      </w:pPr>
      <w:r w:rsidRPr="005B0B85">
        <w:rPr>
          <w:color w:val="000000"/>
          <w:sz w:val="22"/>
          <w:szCs w:val="22"/>
          <w:lang w:val="lt-LT"/>
        </w:rPr>
        <w:t xml:space="preserve">Perkančioji organizacija yra pridėtinės vertės mokesčio (toliau – </w:t>
      </w:r>
      <w:r w:rsidRPr="005B0B85">
        <w:rPr>
          <w:b/>
          <w:color w:val="000000"/>
          <w:sz w:val="22"/>
          <w:szCs w:val="22"/>
          <w:lang w:val="lt-LT"/>
        </w:rPr>
        <w:t>PVM</w:t>
      </w:r>
      <w:r w:rsidRPr="005B0B85">
        <w:rPr>
          <w:color w:val="000000"/>
          <w:sz w:val="22"/>
          <w:szCs w:val="22"/>
          <w:lang w:val="lt-LT"/>
        </w:rPr>
        <w:t>) mokėtoja.</w:t>
      </w:r>
    </w:p>
    <w:p w14:paraId="0C80D704" w14:textId="777777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jc w:val="both"/>
        <w:rPr>
          <w:color w:val="000000"/>
          <w:sz w:val="22"/>
          <w:szCs w:val="22"/>
          <w:lang w:val="lt-LT"/>
        </w:rPr>
      </w:pPr>
      <w:bookmarkStart w:id="2" w:name="_Hlk510685943"/>
      <w:r w:rsidRPr="005B0B85">
        <w:rPr>
          <w:color w:val="000000"/>
          <w:sz w:val="22"/>
          <w:szCs w:val="22"/>
          <w:lang w:val="lt-LT"/>
        </w:rPr>
        <w:t xml:space="preserve">Pirkimo sąlygos, jų paaiškinimai, pakeitimai bei papildymai </w:t>
      </w:r>
      <w:hyperlink r:id="rId11" w:history="1">
        <w:r w:rsidRPr="005B0B85">
          <w:rPr>
            <w:rStyle w:val="Hyperlink"/>
            <w:sz w:val="22"/>
            <w:szCs w:val="22"/>
            <w:u w:val="none"/>
            <w:lang w:val="lt-LT"/>
          </w:rPr>
          <w:t>kandidatams</w:t>
        </w:r>
      </w:hyperlink>
      <w:r w:rsidRPr="005B0B85">
        <w:rPr>
          <w:color w:val="000000"/>
          <w:sz w:val="22"/>
          <w:szCs w:val="22"/>
          <w:lang w:val="lt-LT"/>
        </w:rPr>
        <w:t xml:space="preserve"> išsiunčiami jų pasiūlyme nurodytu elektroniniu paštu. </w:t>
      </w:r>
    </w:p>
    <w:p w14:paraId="45C55E7D" w14:textId="777777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jc w:val="both"/>
        <w:rPr>
          <w:color w:val="000000" w:themeColor="text1"/>
          <w:sz w:val="22"/>
          <w:szCs w:val="22"/>
          <w:lang w:val="lt-LT"/>
        </w:rPr>
      </w:pPr>
      <w:r w:rsidRPr="005B0B85">
        <w:rPr>
          <w:color w:val="000000" w:themeColor="text1"/>
          <w:sz w:val="22"/>
          <w:szCs w:val="22"/>
          <w:lang w:val="lt-LT"/>
        </w:rPr>
        <w:t xml:space="preserve">Perkančioji organizacija paaiškinti ir (ar) patikslinti Pirkimo sąlygas gali likus ne mažiau 3 darbo dienoms iki pasiūlymų pateikimo termino pabaigos. </w:t>
      </w:r>
    </w:p>
    <w:p w14:paraId="3FC6B76E" w14:textId="777777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jc w:val="both"/>
        <w:rPr>
          <w:color w:val="000000" w:themeColor="text1"/>
          <w:sz w:val="22"/>
          <w:szCs w:val="22"/>
          <w:lang w:val="lt-LT"/>
        </w:rPr>
      </w:pPr>
      <w:r w:rsidRPr="005B0B85">
        <w:rPr>
          <w:color w:val="000000" w:themeColor="text1"/>
          <w:sz w:val="22"/>
          <w:szCs w:val="22"/>
          <w:lang w:val="lt-LT"/>
        </w:rPr>
        <w:t>Perkančioji organizacija ne vėliau kaip paskutinę pasiūlymų pateikimo termino dieną turi teisę pratęsti pasiūlymų pateikimo terminą.</w:t>
      </w:r>
    </w:p>
    <w:p w14:paraId="4577BE84" w14:textId="777777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jc w:val="both"/>
        <w:rPr>
          <w:color w:val="000000" w:themeColor="text1"/>
          <w:sz w:val="22"/>
          <w:szCs w:val="22"/>
          <w:lang w:val="lt-LT"/>
        </w:rPr>
      </w:pPr>
      <w:r w:rsidRPr="005B0B85">
        <w:rPr>
          <w:color w:val="000000" w:themeColor="text1"/>
          <w:sz w:val="22"/>
          <w:szCs w:val="22"/>
          <w:lang w:val="lt-LT"/>
        </w:rPr>
        <w:t>Bet kuriuo metu iki pirkimo sutarties sudarymo perkančioji organizacija turi teisę savo iniciatyva nutraukti pradėtas pirkimo procedūras, jeigu atsirado aplinkybių, dėl kurių pirkimas tampa nenaudingas, negalimas ar neteisėtas, arba dėl pirkimo kainos ar kitų sąlygų nesutarimo.</w:t>
      </w:r>
    </w:p>
    <w:bookmarkEnd w:id="2"/>
    <w:p w14:paraId="1DD4B9B4" w14:textId="777777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jc w:val="both"/>
        <w:rPr>
          <w:color w:val="000000"/>
          <w:sz w:val="22"/>
          <w:szCs w:val="22"/>
          <w:lang w:val="lt-LT"/>
        </w:rPr>
      </w:pPr>
      <w:r w:rsidRPr="005B0B85">
        <w:rPr>
          <w:color w:val="000000"/>
          <w:sz w:val="22"/>
          <w:szCs w:val="22"/>
          <w:lang w:val="lt-LT"/>
        </w:rPr>
        <w:t>Pateikdami pasiūlymą kandidatai sutinka su visais pirkimo dokumentuose nustatytais reikalavimais</w:t>
      </w:r>
      <w:r w:rsidRPr="005B0B85">
        <w:rPr>
          <w:sz w:val="22"/>
          <w:szCs w:val="22"/>
          <w:lang w:val="lt-LT"/>
        </w:rPr>
        <w:t xml:space="preserve"> </w:t>
      </w:r>
      <w:r w:rsidRPr="005B0B85">
        <w:rPr>
          <w:color w:val="000000"/>
          <w:sz w:val="22"/>
          <w:szCs w:val="22"/>
          <w:lang w:val="lt-LT"/>
        </w:rPr>
        <w:t>ir patvirtina, kad jo pasiūlyme pateikta informacija yra teisinga.</w:t>
      </w:r>
    </w:p>
    <w:p w14:paraId="04E4E983" w14:textId="777777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jc w:val="both"/>
        <w:rPr>
          <w:color w:val="000000" w:themeColor="text1"/>
          <w:sz w:val="22"/>
          <w:szCs w:val="22"/>
          <w:lang w:val="lt-LT"/>
        </w:rPr>
      </w:pPr>
      <w:r w:rsidRPr="005B0B85">
        <w:rPr>
          <w:color w:val="000000" w:themeColor="text1"/>
          <w:sz w:val="22"/>
          <w:szCs w:val="22"/>
          <w:lang w:val="lt-LT"/>
        </w:rPr>
        <w:lastRenderedPageBreak/>
        <w:t>Kandidatai atsako už rūpestingą visų pirkimo dokumentų išnagrinėjimą, įskaitant visus paaiškinimus, pakeitimus ir papildymus, taip pat už patikimos ir teisingos informacijos apie visas sąlygas bei įsipareigojimus, galinčius turėti įtakos pasiūlymo kainai, pateikimą.</w:t>
      </w:r>
    </w:p>
    <w:p w14:paraId="5CDF0621" w14:textId="777777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jc w:val="both"/>
        <w:rPr>
          <w:color w:val="000000"/>
          <w:sz w:val="22"/>
          <w:szCs w:val="22"/>
          <w:lang w:val="lt-LT"/>
        </w:rPr>
      </w:pPr>
      <w:r w:rsidRPr="005B0B85">
        <w:rPr>
          <w:color w:val="000000"/>
          <w:sz w:val="22"/>
          <w:szCs w:val="22"/>
          <w:lang w:val="lt-LT"/>
        </w:rPr>
        <w:t>Išlaidos, susijusios su dalyvavimu derybose, kandidatams nekompensuojamos.</w:t>
      </w:r>
    </w:p>
    <w:p w14:paraId="217D099F" w14:textId="661019C4" w:rsidR="000B52F1" w:rsidRPr="005B0B85" w:rsidRDefault="000B52F1" w:rsidP="00CB6587">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jc w:val="both"/>
        <w:rPr>
          <w:color w:val="000000"/>
          <w:sz w:val="22"/>
          <w:szCs w:val="22"/>
          <w:lang w:val="lt-LT"/>
        </w:rPr>
      </w:pPr>
      <w:r w:rsidRPr="005B0B85">
        <w:rPr>
          <w:sz w:val="22"/>
          <w:szCs w:val="22"/>
          <w:lang w:val="lt-LT"/>
        </w:rPr>
        <w:t>Tiesioginį ryšį su kandidatais įgaliota</w:t>
      </w:r>
      <w:r w:rsidR="00741605" w:rsidRPr="005B0B85">
        <w:rPr>
          <w:sz w:val="22"/>
          <w:szCs w:val="22"/>
          <w:lang w:val="lt-LT"/>
        </w:rPr>
        <w:t>s</w:t>
      </w:r>
      <w:r w:rsidRPr="005B0B85">
        <w:rPr>
          <w:sz w:val="22"/>
          <w:szCs w:val="22"/>
          <w:lang w:val="lt-LT"/>
        </w:rPr>
        <w:t xml:space="preserve"> palaikyti Veiklos administravimo departamento Turto valdymo skyriaus </w:t>
      </w:r>
      <w:r w:rsidR="003C11DB" w:rsidRPr="005B0B85">
        <w:rPr>
          <w:sz w:val="22"/>
          <w:szCs w:val="22"/>
          <w:lang w:val="lt-LT"/>
        </w:rPr>
        <w:t>specialistas</w:t>
      </w:r>
      <w:r w:rsidR="000C654B" w:rsidRPr="005B0B85">
        <w:rPr>
          <w:sz w:val="22"/>
          <w:szCs w:val="22"/>
          <w:lang w:val="lt-LT"/>
        </w:rPr>
        <w:t xml:space="preserve"> </w:t>
      </w:r>
      <w:r w:rsidR="003C11DB" w:rsidRPr="005B0B85">
        <w:rPr>
          <w:sz w:val="22"/>
          <w:szCs w:val="22"/>
          <w:lang w:val="lt-LT"/>
        </w:rPr>
        <w:t>Mindaugas Mėlinauskas</w:t>
      </w:r>
      <w:r w:rsidR="00F74E32" w:rsidRPr="005B0B85">
        <w:rPr>
          <w:sz w:val="22"/>
          <w:szCs w:val="22"/>
          <w:lang w:val="lt-LT"/>
        </w:rPr>
        <w:t>,</w:t>
      </w:r>
      <w:r w:rsidR="000C654B" w:rsidRPr="005B0B85">
        <w:rPr>
          <w:sz w:val="22"/>
          <w:szCs w:val="22"/>
          <w:lang w:val="lt-LT"/>
        </w:rPr>
        <w:t xml:space="preserve"> el. paštas </w:t>
      </w:r>
      <w:r w:rsidR="003C11DB" w:rsidRPr="005B0B85">
        <w:rPr>
          <w:sz w:val="22"/>
          <w:szCs w:val="22"/>
          <w:lang w:val="lt-LT"/>
        </w:rPr>
        <w:t>mindaugas.melinauskas</w:t>
      </w:r>
      <w:r w:rsidR="000C654B" w:rsidRPr="005B0B85">
        <w:rPr>
          <w:sz w:val="22"/>
          <w:szCs w:val="22"/>
          <w:lang w:val="lt-LT"/>
        </w:rPr>
        <w:t>@regitra.lt, tel. +370 64</w:t>
      </w:r>
      <w:r w:rsidR="003C11DB" w:rsidRPr="005B0B85">
        <w:rPr>
          <w:sz w:val="22"/>
          <w:szCs w:val="22"/>
          <w:lang w:val="lt-LT"/>
        </w:rPr>
        <w:t>1</w:t>
      </w:r>
      <w:r w:rsidR="000C654B" w:rsidRPr="005B0B85">
        <w:rPr>
          <w:sz w:val="22"/>
          <w:szCs w:val="22"/>
          <w:lang w:val="lt-LT"/>
        </w:rPr>
        <w:t xml:space="preserve"> </w:t>
      </w:r>
      <w:r w:rsidR="003C11DB" w:rsidRPr="005B0B85">
        <w:rPr>
          <w:sz w:val="22"/>
          <w:szCs w:val="22"/>
          <w:lang w:val="lt-LT"/>
        </w:rPr>
        <w:t>93747</w:t>
      </w:r>
      <w:r w:rsidR="000C654B" w:rsidRPr="005B0B85">
        <w:rPr>
          <w:sz w:val="22"/>
          <w:szCs w:val="22"/>
          <w:lang w:val="lt-LT"/>
        </w:rPr>
        <w:t>.</w:t>
      </w:r>
    </w:p>
    <w:p w14:paraId="4110351D" w14:textId="77777777" w:rsidR="00320DD0" w:rsidRPr="005B0B85" w:rsidRDefault="00320DD0" w:rsidP="00320DD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567"/>
        <w:jc w:val="both"/>
        <w:rPr>
          <w:color w:val="000000"/>
          <w:sz w:val="22"/>
          <w:szCs w:val="22"/>
          <w:lang w:val="lt-LT"/>
        </w:rPr>
      </w:pPr>
    </w:p>
    <w:p w14:paraId="54E6D6BA" w14:textId="77777777" w:rsidR="000B52F1" w:rsidRPr="005B0B85" w:rsidRDefault="000B52F1" w:rsidP="000B52F1">
      <w:pPr>
        <w:pStyle w:val="Body2"/>
        <w:spacing w:after="0"/>
        <w:jc w:val="center"/>
        <w:rPr>
          <w:rFonts w:cs="Times New Roman"/>
          <w:b/>
          <w:lang w:val="lt-LT"/>
        </w:rPr>
      </w:pPr>
      <w:r w:rsidRPr="005B0B85">
        <w:rPr>
          <w:rFonts w:cs="Times New Roman"/>
          <w:b/>
          <w:lang w:val="lt-LT"/>
        </w:rPr>
        <w:t>II SKYRIUS</w:t>
      </w:r>
    </w:p>
    <w:p w14:paraId="36C87FBA" w14:textId="77777777" w:rsidR="000B52F1" w:rsidRPr="005B0B85" w:rsidRDefault="000B52F1" w:rsidP="000B52F1">
      <w:pPr>
        <w:pStyle w:val="Body2"/>
        <w:spacing w:after="0"/>
        <w:jc w:val="center"/>
        <w:rPr>
          <w:rFonts w:cs="Times New Roman"/>
          <w:b/>
          <w:lang w:val="lt-LT"/>
        </w:rPr>
      </w:pPr>
      <w:r w:rsidRPr="005B0B85">
        <w:rPr>
          <w:rFonts w:cs="Times New Roman"/>
          <w:b/>
          <w:lang w:val="lt-LT"/>
        </w:rPr>
        <w:t>PIRKIMO OBJEKTAS</w:t>
      </w:r>
    </w:p>
    <w:p w14:paraId="44D8DA76" w14:textId="77777777" w:rsidR="000B52F1" w:rsidRPr="005B0B85" w:rsidRDefault="000B52F1" w:rsidP="000B52F1">
      <w:pPr>
        <w:pStyle w:val="Body2"/>
        <w:spacing w:after="0"/>
        <w:rPr>
          <w:rFonts w:cs="Times New Roman"/>
          <w:b/>
          <w:lang w:val="lt-LT"/>
        </w:rPr>
      </w:pPr>
    </w:p>
    <w:p w14:paraId="4E41BD2E" w14:textId="77777777" w:rsidR="000B52F1" w:rsidRPr="005B0B85" w:rsidRDefault="000B52F1" w:rsidP="000B52F1">
      <w:pPr>
        <w:pStyle w:val="Body2"/>
        <w:numPr>
          <w:ilvl w:val="0"/>
          <w:numId w:val="1"/>
        </w:numPr>
        <w:tabs>
          <w:tab w:val="left" w:pos="993"/>
        </w:tabs>
        <w:spacing w:after="0"/>
        <w:ind w:left="0" w:firstLine="567"/>
        <w:rPr>
          <w:rFonts w:cs="Times New Roman"/>
          <w:lang w:val="lt-LT"/>
        </w:rPr>
      </w:pPr>
      <w:r w:rsidRPr="005B0B85">
        <w:rPr>
          <w:rFonts w:cs="Times New Roman"/>
          <w:lang w:val="lt-LT"/>
        </w:rPr>
        <w:t>Pirkimo objektą sudaro (</w:t>
      </w:r>
      <w:r w:rsidRPr="005B0B85">
        <w:rPr>
          <w:rFonts w:cs="Times New Roman"/>
          <w:b/>
          <w:lang w:val="lt-LT"/>
        </w:rPr>
        <w:t>toliau kartu – Turtas</w:t>
      </w:r>
      <w:r w:rsidRPr="005B0B85">
        <w:rPr>
          <w:rFonts w:cs="Times New Roman"/>
          <w:lang w:val="lt-LT"/>
        </w:rPr>
        <w:t>):</w:t>
      </w:r>
    </w:p>
    <w:p w14:paraId="21F0D6CF" w14:textId="028EDF37" w:rsidR="00513A7D" w:rsidRPr="005B0B85" w:rsidRDefault="00513A7D" w:rsidP="00513A7D">
      <w:pPr>
        <w:pStyle w:val="Body2"/>
        <w:numPr>
          <w:ilvl w:val="1"/>
          <w:numId w:val="1"/>
        </w:numPr>
        <w:tabs>
          <w:tab w:val="left" w:pos="993"/>
        </w:tabs>
        <w:spacing w:after="0"/>
        <w:ind w:left="0" w:firstLine="567"/>
        <w:rPr>
          <w:rFonts w:cs="Times New Roman"/>
          <w:lang w:val="lt-LT"/>
        </w:rPr>
      </w:pPr>
      <w:r w:rsidRPr="005B0B85">
        <w:rPr>
          <w:rFonts w:cs="Times New Roman"/>
          <w:lang w:val="lt-LT"/>
        </w:rPr>
        <w:t>patalpos (toliau – Patalpos);</w:t>
      </w:r>
    </w:p>
    <w:p w14:paraId="5B60C642" w14:textId="0BDFB255" w:rsidR="003422B7" w:rsidRPr="005B0B85" w:rsidRDefault="005500B1" w:rsidP="00513A7D">
      <w:pPr>
        <w:pStyle w:val="Body2"/>
        <w:numPr>
          <w:ilvl w:val="1"/>
          <w:numId w:val="1"/>
        </w:numPr>
        <w:tabs>
          <w:tab w:val="left" w:pos="993"/>
        </w:tabs>
        <w:spacing w:after="0"/>
        <w:ind w:left="0" w:firstLine="567"/>
        <w:rPr>
          <w:rFonts w:cs="Times New Roman"/>
          <w:lang w:val="lt-LT"/>
        </w:rPr>
      </w:pPr>
      <w:r w:rsidRPr="005B0B85">
        <w:rPr>
          <w:rStyle w:val="normaltextrun"/>
          <w:rFonts w:cs="Times New Roman"/>
          <w:shd w:val="clear" w:color="auto" w:fill="FFFFFF"/>
          <w:lang w:val="lt-LT"/>
        </w:rPr>
        <w:t xml:space="preserve">transporto priemonių statymo aikštelė </w:t>
      </w:r>
      <w:r w:rsidR="003E0066" w:rsidRPr="005B0B85">
        <w:rPr>
          <w:rFonts w:cs="Times New Roman"/>
          <w:lang w:val="lt-LT"/>
        </w:rPr>
        <w:t xml:space="preserve">(toliau – </w:t>
      </w:r>
      <w:r>
        <w:rPr>
          <w:rFonts w:cs="Times New Roman"/>
          <w:lang w:val="lt-LT"/>
        </w:rPr>
        <w:t>Aikštelė</w:t>
      </w:r>
      <w:r w:rsidR="003E0066" w:rsidRPr="005B0B85">
        <w:rPr>
          <w:rFonts w:cs="Times New Roman"/>
          <w:lang w:val="lt-LT"/>
        </w:rPr>
        <w:t>);</w:t>
      </w:r>
    </w:p>
    <w:p w14:paraId="19C14ABB" w14:textId="571D9467" w:rsidR="00513A7D" w:rsidRPr="005B0B85" w:rsidRDefault="005500B1" w:rsidP="00AC1FCB">
      <w:pPr>
        <w:pStyle w:val="Body2"/>
        <w:numPr>
          <w:ilvl w:val="1"/>
          <w:numId w:val="1"/>
        </w:numPr>
        <w:tabs>
          <w:tab w:val="left" w:pos="993"/>
        </w:tabs>
        <w:spacing w:after="0"/>
        <w:ind w:left="0" w:firstLine="567"/>
        <w:rPr>
          <w:rFonts w:cs="Times New Roman"/>
          <w:lang w:val="lt-LT"/>
        </w:rPr>
      </w:pPr>
      <w:r>
        <w:rPr>
          <w:rFonts w:cs="Times New Roman"/>
          <w:lang w:val="lt-LT"/>
        </w:rPr>
        <w:t>t</w:t>
      </w:r>
      <w:r w:rsidRPr="00387950">
        <w:rPr>
          <w:rFonts w:cs="Times New Roman"/>
          <w:lang w:val="lt-LT"/>
        </w:rPr>
        <w:t>ransporto priemonių tapatumo nustatymo stoginė</w:t>
      </w:r>
      <w:r w:rsidRPr="005B0B85">
        <w:rPr>
          <w:rFonts w:cs="Times New Roman"/>
          <w:lang w:val="lt-LT"/>
        </w:rPr>
        <w:t xml:space="preserve"> </w:t>
      </w:r>
      <w:r w:rsidR="00513A7D" w:rsidRPr="005B0B85">
        <w:rPr>
          <w:rStyle w:val="normaltextrun"/>
          <w:rFonts w:cs="Times New Roman"/>
          <w:shd w:val="clear" w:color="auto" w:fill="FFFFFF"/>
          <w:lang w:val="lt-LT"/>
        </w:rPr>
        <w:t xml:space="preserve">(toliau – </w:t>
      </w:r>
      <w:r w:rsidRPr="005B0B85">
        <w:rPr>
          <w:rFonts w:cs="Times New Roman"/>
          <w:lang w:val="lt-LT"/>
        </w:rPr>
        <w:t>Stoginė</w:t>
      </w:r>
      <w:r w:rsidR="00513A7D" w:rsidRPr="005B0B85">
        <w:rPr>
          <w:rStyle w:val="normaltextrun"/>
          <w:rFonts w:cs="Times New Roman"/>
          <w:shd w:val="clear" w:color="auto" w:fill="FFFFFF"/>
          <w:lang w:val="lt-LT"/>
        </w:rPr>
        <w:t>)</w:t>
      </w:r>
      <w:r w:rsidR="00AC1FCB" w:rsidRPr="005B0B85">
        <w:rPr>
          <w:rStyle w:val="normaltextrun"/>
          <w:rFonts w:cs="Times New Roman"/>
          <w:lang w:val="lt-LT"/>
        </w:rPr>
        <w:t>.</w:t>
      </w:r>
    </w:p>
    <w:p w14:paraId="03589FD5" w14:textId="777777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sz w:val="22"/>
          <w:szCs w:val="22"/>
          <w:lang w:val="lt-LT"/>
        </w:rPr>
      </w:pPr>
      <w:r w:rsidRPr="005B0B85">
        <w:rPr>
          <w:sz w:val="22"/>
          <w:szCs w:val="22"/>
          <w:lang w:val="lt-LT"/>
        </w:rPr>
        <w:t>Pirkimo objektas į atskiras dalis neskaidomas.</w:t>
      </w:r>
    </w:p>
    <w:p w14:paraId="79F852A4" w14:textId="777777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sz w:val="22"/>
          <w:szCs w:val="22"/>
          <w:lang w:val="lt-LT"/>
        </w:rPr>
      </w:pPr>
      <w:r w:rsidRPr="005B0B85">
        <w:rPr>
          <w:sz w:val="22"/>
          <w:szCs w:val="22"/>
          <w:lang w:val="lt-LT"/>
        </w:rPr>
        <w:t>Numatoma pirkimo objekto naudojimo paskirtis – Bendrovės įstatuose nustatytai veiklai vykdyti.</w:t>
      </w:r>
    </w:p>
    <w:p w14:paraId="46875A7C" w14:textId="777777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sz w:val="22"/>
          <w:szCs w:val="22"/>
          <w:lang w:val="lt-LT"/>
        </w:rPr>
      </w:pPr>
      <w:r w:rsidRPr="005B0B85">
        <w:rPr>
          <w:sz w:val="22"/>
          <w:szCs w:val="22"/>
          <w:lang w:val="lt-LT"/>
        </w:rPr>
        <w:t>Pirkimo objektas jo perdavimo</w:t>
      </w:r>
      <w:r w:rsidRPr="005B0B85">
        <w:rPr>
          <w:b/>
          <w:bCs/>
          <w:sz w:val="22"/>
          <w:szCs w:val="22"/>
          <w:lang w:val="lt-LT"/>
        </w:rPr>
        <w:t xml:space="preserve"> –</w:t>
      </w:r>
      <w:r w:rsidRPr="005B0B85">
        <w:rPr>
          <w:sz w:val="22"/>
          <w:szCs w:val="22"/>
          <w:lang w:val="lt-LT"/>
        </w:rPr>
        <w:t xml:space="preserve"> priėmimo metu privalo atitikti Pirkimo sąlygų 1 priede „Reikalavimai turtui“ nurodytus reikalavimus.</w:t>
      </w:r>
    </w:p>
    <w:p w14:paraId="51A71918" w14:textId="5D4D5D7F"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sz w:val="22"/>
          <w:szCs w:val="22"/>
          <w:lang w:val="lt-LT"/>
        </w:rPr>
      </w:pPr>
      <w:r w:rsidRPr="005B0B85">
        <w:rPr>
          <w:sz w:val="22"/>
          <w:szCs w:val="22"/>
          <w:lang w:val="lt-LT"/>
        </w:rPr>
        <w:t xml:space="preserve">Nuomos terminas (nuomos trukmė) – </w:t>
      </w:r>
      <w:r w:rsidR="00CC1554" w:rsidRPr="005B0B85">
        <w:rPr>
          <w:sz w:val="22"/>
          <w:szCs w:val="22"/>
          <w:lang w:val="lt-LT"/>
        </w:rPr>
        <w:t>3 metai su galimybe papildomai pratęsti nuomos terminą dar iki 3 metų laikotarpiui</w:t>
      </w:r>
      <w:r w:rsidR="00E62046" w:rsidRPr="005B0B85">
        <w:rPr>
          <w:sz w:val="22"/>
          <w:szCs w:val="22"/>
          <w:lang w:val="lt-LT"/>
        </w:rPr>
        <w:t>.</w:t>
      </w:r>
    </w:p>
    <w:p w14:paraId="127A8397" w14:textId="777777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jc w:val="both"/>
        <w:rPr>
          <w:sz w:val="22"/>
          <w:szCs w:val="22"/>
          <w:lang w:val="lt-LT"/>
        </w:rPr>
      </w:pPr>
      <w:r w:rsidRPr="005B0B85">
        <w:rPr>
          <w:sz w:val="22"/>
          <w:szCs w:val="22"/>
          <w:lang w:val="lt-LT"/>
        </w:rPr>
        <w:t>Pageidaujama nuomos sutarties sudarymo data – ne vėliau kaip per 5 darbo dienas nuo laimėtojo paskelbimo dienos.</w:t>
      </w:r>
    </w:p>
    <w:p w14:paraId="0116F17B" w14:textId="77777777" w:rsidR="000B52F1" w:rsidRPr="005B0B85" w:rsidRDefault="000B52F1" w:rsidP="000B52F1">
      <w:pPr>
        <w:pStyle w:val="Body2"/>
        <w:tabs>
          <w:tab w:val="left" w:pos="993"/>
        </w:tabs>
        <w:spacing w:after="0"/>
        <w:rPr>
          <w:rFonts w:cs="Times New Roman"/>
          <w:lang w:val="lt-LT"/>
        </w:rPr>
      </w:pPr>
    </w:p>
    <w:p w14:paraId="683AA2F2" w14:textId="77777777" w:rsidR="000B52F1" w:rsidRPr="005B0B85" w:rsidRDefault="000B52F1" w:rsidP="000B52F1">
      <w:pPr>
        <w:pStyle w:val="Body2"/>
        <w:tabs>
          <w:tab w:val="left" w:pos="993"/>
        </w:tabs>
        <w:spacing w:after="0"/>
        <w:jc w:val="center"/>
        <w:rPr>
          <w:rFonts w:cs="Times New Roman"/>
          <w:b/>
          <w:lang w:val="lt-LT"/>
        </w:rPr>
      </w:pPr>
      <w:r w:rsidRPr="005B0B85">
        <w:rPr>
          <w:rFonts w:cs="Times New Roman"/>
          <w:b/>
          <w:lang w:val="lt-LT"/>
        </w:rPr>
        <w:t>III SKYRIUS</w:t>
      </w:r>
    </w:p>
    <w:p w14:paraId="2C89FEA6" w14:textId="77777777" w:rsidR="000B52F1" w:rsidRPr="005B0B85" w:rsidRDefault="000B52F1" w:rsidP="000B52F1">
      <w:pPr>
        <w:pStyle w:val="Body2"/>
        <w:tabs>
          <w:tab w:val="left" w:pos="993"/>
        </w:tabs>
        <w:spacing w:after="0"/>
        <w:jc w:val="center"/>
        <w:rPr>
          <w:rFonts w:cs="Times New Roman"/>
          <w:b/>
          <w:lang w:val="lt-LT"/>
        </w:rPr>
      </w:pPr>
      <w:r w:rsidRPr="005B0B85">
        <w:rPr>
          <w:rFonts w:cs="Times New Roman"/>
          <w:b/>
          <w:lang w:val="lt-LT"/>
        </w:rPr>
        <w:t>PASIŪLYMŲ PATEIKIMO TVARKA</w:t>
      </w:r>
    </w:p>
    <w:p w14:paraId="44FAF85A" w14:textId="77777777" w:rsidR="000B52F1" w:rsidRPr="005B0B85" w:rsidRDefault="000B52F1" w:rsidP="000B52F1">
      <w:pPr>
        <w:pStyle w:val="Body2"/>
        <w:tabs>
          <w:tab w:val="left" w:pos="993"/>
        </w:tabs>
        <w:spacing w:after="0"/>
        <w:ind w:firstLine="540"/>
        <w:jc w:val="center"/>
        <w:rPr>
          <w:rFonts w:cs="Times New Roman"/>
          <w:b/>
          <w:lang w:val="lt-LT"/>
        </w:rPr>
      </w:pPr>
    </w:p>
    <w:p w14:paraId="6B166A90" w14:textId="77777777" w:rsidR="000B52F1" w:rsidRPr="005B0B85" w:rsidRDefault="000B52F1" w:rsidP="000B52F1">
      <w:pPr>
        <w:pStyle w:val="Body2"/>
        <w:numPr>
          <w:ilvl w:val="0"/>
          <w:numId w:val="1"/>
        </w:numPr>
        <w:tabs>
          <w:tab w:val="left" w:pos="993"/>
        </w:tabs>
        <w:spacing w:after="0"/>
        <w:ind w:left="0" w:firstLine="540"/>
        <w:rPr>
          <w:rFonts w:cs="Times New Roman"/>
          <w:lang w:val="lt-LT"/>
        </w:rPr>
      </w:pPr>
      <w:r w:rsidRPr="005B0B85">
        <w:rPr>
          <w:rFonts w:cs="Times New Roman"/>
          <w:lang w:val="lt-LT"/>
        </w:rPr>
        <w:t xml:space="preserve">Kandidatas, siekiantis būti pakviestas dalyvauti derybose dėl Turto nuomos, pateikia Komisijai pasiūlymą, užpildytą </w:t>
      </w:r>
      <w:bookmarkStart w:id="3" w:name="_Hlk511051124"/>
      <w:r w:rsidRPr="005B0B85">
        <w:rPr>
          <w:rFonts w:cs="Times New Roman"/>
          <w:lang w:val="lt-LT"/>
        </w:rPr>
        <w:t>pagal Pirkimo sąlygų 2 priede pateiktą formą.</w:t>
      </w:r>
      <w:bookmarkEnd w:id="3"/>
    </w:p>
    <w:p w14:paraId="5602F64B" w14:textId="77777777" w:rsidR="000B52F1" w:rsidRPr="005B0B85" w:rsidRDefault="000B52F1" w:rsidP="000B52F1">
      <w:pPr>
        <w:pStyle w:val="Body2"/>
        <w:numPr>
          <w:ilvl w:val="0"/>
          <w:numId w:val="1"/>
        </w:numPr>
        <w:tabs>
          <w:tab w:val="left" w:pos="993"/>
        </w:tabs>
        <w:spacing w:after="0"/>
        <w:ind w:left="0" w:firstLine="540"/>
        <w:rPr>
          <w:rFonts w:cs="Times New Roman"/>
          <w:lang w:val="lt-LT"/>
        </w:rPr>
      </w:pPr>
      <w:r w:rsidRPr="005B0B85">
        <w:rPr>
          <w:rFonts w:cs="Times New Roman"/>
          <w:lang w:val="lt-LT"/>
        </w:rPr>
        <w:t>Kandidatas kartu su pasiūlymu turi pateikti:</w:t>
      </w:r>
    </w:p>
    <w:p w14:paraId="4AAF8F4F" w14:textId="77777777" w:rsidR="000B52F1" w:rsidRPr="005B0B85" w:rsidRDefault="000B52F1" w:rsidP="000B52F1">
      <w:pPr>
        <w:pStyle w:val="Body2"/>
        <w:numPr>
          <w:ilvl w:val="1"/>
          <w:numId w:val="1"/>
        </w:numPr>
        <w:ind w:left="0" w:firstLine="540"/>
        <w:rPr>
          <w:rFonts w:cs="Times New Roman"/>
          <w:lang w:val="lt-LT"/>
        </w:rPr>
      </w:pPr>
      <w:r w:rsidRPr="005B0B85">
        <w:rPr>
          <w:rFonts w:cs="Times New Roman"/>
          <w:lang w:val="lt-LT"/>
        </w:rPr>
        <w:t xml:space="preserve">Turto ne senesnį nei 2 (dviejų) mėnesių (skaičiuojant nuo Pirkimo sąlygų patvirtinimo dienos) Nekilnojamojo turto registro centrinio duomenų banko išrašą (-us); </w:t>
      </w:r>
    </w:p>
    <w:p w14:paraId="4C19B166" w14:textId="77777777" w:rsidR="000B52F1" w:rsidRPr="005B0B85" w:rsidRDefault="000B52F1" w:rsidP="000B52F1">
      <w:pPr>
        <w:pStyle w:val="Body2"/>
        <w:numPr>
          <w:ilvl w:val="1"/>
          <w:numId w:val="1"/>
        </w:numPr>
        <w:ind w:left="0" w:firstLine="540"/>
        <w:rPr>
          <w:rFonts w:cs="Times New Roman"/>
          <w:lang w:val="lt-LT"/>
        </w:rPr>
      </w:pPr>
      <w:r w:rsidRPr="005B0B85">
        <w:rPr>
          <w:rFonts w:cs="Times New Roman"/>
          <w:lang w:val="lt-LT"/>
        </w:rPr>
        <w:t xml:space="preserve">įgaliojimą, suteikiantį teisę asmeniui derėtis dėl nekilnojamųjų daiktų nuomojimo, pateikti pasiūlymą bei nuomojamų nekilnojamųjų daiktų dokumentus ir (ar) sudaryti Turto nuomos sutartį ar kitaip disponuoti nekilnojamaisiais daiktais, kai šis asmuo nėra nekilnojamojo turto savininkas; </w:t>
      </w:r>
    </w:p>
    <w:p w14:paraId="10B77EE2" w14:textId="77777777" w:rsidR="000B52F1" w:rsidRPr="005B0B85" w:rsidRDefault="000B52F1" w:rsidP="000B52F1">
      <w:pPr>
        <w:pStyle w:val="Body2"/>
        <w:numPr>
          <w:ilvl w:val="1"/>
          <w:numId w:val="1"/>
        </w:numPr>
        <w:ind w:left="0" w:firstLine="540"/>
        <w:rPr>
          <w:rFonts w:cs="Times New Roman"/>
          <w:lang w:val="lt-LT"/>
        </w:rPr>
      </w:pPr>
      <w:r w:rsidRPr="005B0B85">
        <w:rPr>
          <w:rFonts w:cs="Times New Roman"/>
          <w:lang w:val="lt-LT"/>
        </w:rPr>
        <w:t xml:space="preserve">bendraturčių, jeigu yra, sprendimą (sutikimą) išnuomoti nekilnojamuosius daiktus; </w:t>
      </w:r>
    </w:p>
    <w:p w14:paraId="6A8B5BFF" w14:textId="77777777" w:rsidR="000B52F1" w:rsidRPr="005B0B85" w:rsidRDefault="000B52F1" w:rsidP="000B52F1">
      <w:pPr>
        <w:pStyle w:val="Body2"/>
        <w:numPr>
          <w:ilvl w:val="1"/>
          <w:numId w:val="1"/>
        </w:numPr>
        <w:ind w:left="0" w:firstLine="540"/>
        <w:rPr>
          <w:rFonts w:cs="Times New Roman"/>
          <w:lang w:val="lt-LT"/>
        </w:rPr>
      </w:pPr>
      <w:r w:rsidRPr="005B0B85">
        <w:rPr>
          <w:rFonts w:cs="Times New Roman"/>
          <w:lang w:val="lt-LT"/>
        </w:rPr>
        <w:t xml:space="preserve">kreditoriaus sutikimą dėl nekilnojamojo daikto išnuomojimo, jeigu šis nekilnojamasis daiktas yra įkeistas; </w:t>
      </w:r>
    </w:p>
    <w:p w14:paraId="548CE680" w14:textId="77777777" w:rsidR="007A6C82" w:rsidRPr="005B0B85" w:rsidRDefault="000B52F1" w:rsidP="007A6C82">
      <w:pPr>
        <w:pStyle w:val="Body2"/>
        <w:numPr>
          <w:ilvl w:val="1"/>
          <w:numId w:val="1"/>
        </w:numPr>
        <w:ind w:left="0" w:firstLine="540"/>
        <w:rPr>
          <w:rFonts w:cs="Times New Roman"/>
          <w:lang w:val="lt-LT"/>
        </w:rPr>
      </w:pPr>
      <w:r w:rsidRPr="005B0B85">
        <w:rPr>
          <w:rFonts w:cs="Times New Roman"/>
          <w:lang w:val="lt-LT"/>
        </w:rPr>
        <w:t>Turto kadastro duomenų bylos (-ų) kopiją (-as);</w:t>
      </w:r>
    </w:p>
    <w:p w14:paraId="28E40D75" w14:textId="71538D29" w:rsidR="000B52F1" w:rsidRPr="005B0B85" w:rsidRDefault="000B52F1" w:rsidP="007A6C82">
      <w:pPr>
        <w:pStyle w:val="Body2"/>
        <w:numPr>
          <w:ilvl w:val="1"/>
          <w:numId w:val="1"/>
        </w:numPr>
        <w:ind w:left="0" w:firstLine="540"/>
        <w:rPr>
          <w:rFonts w:cs="Times New Roman"/>
          <w:lang w:val="lt-LT"/>
        </w:rPr>
      </w:pPr>
      <w:r w:rsidRPr="005B0B85">
        <w:rPr>
          <w:rFonts w:cs="Times New Roman"/>
          <w:lang w:val="lt-LT"/>
        </w:rPr>
        <w:t>Turto planą (-us), kuriame pažymėtas siūlomas išnuomoti Turtas</w:t>
      </w:r>
      <w:r w:rsidR="000760EA" w:rsidRPr="005B0B85">
        <w:rPr>
          <w:rFonts w:cs="Times New Roman"/>
          <w:lang w:val="lt-LT"/>
        </w:rPr>
        <w:t>;</w:t>
      </w:r>
    </w:p>
    <w:p w14:paraId="4FE4FD4C" w14:textId="22A37485" w:rsidR="000B52F1" w:rsidRPr="005B0B85" w:rsidRDefault="000B52F1" w:rsidP="000B52F1">
      <w:pPr>
        <w:pStyle w:val="Body2"/>
        <w:numPr>
          <w:ilvl w:val="1"/>
          <w:numId w:val="1"/>
        </w:numPr>
        <w:spacing w:after="0"/>
        <w:ind w:left="0" w:firstLine="540"/>
        <w:rPr>
          <w:rStyle w:val="eop"/>
          <w:rFonts w:cs="Times New Roman"/>
          <w:lang w:val="lt-LT"/>
        </w:rPr>
      </w:pPr>
      <w:r w:rsidRPr="005B0B85">
        <w:rPr>
          <w:rStyle w:val="normaltextrun"/>
          <w:rFonts w:cs="Times New Roman"/>
          <w:shd w:val="clear" w:color="auto" w:fill="FFFFFF"/>
          <w:lang w:val="lt-LT"/>
        </w:rPr>
        <w:t xml:space="preserve">dokumentus, kuriais patvirtinama, kad Kandidatas ar jį kontroliuojantys asmenys nėra juridiniai asmenys, registruoti arba fiziniai asmenys, nuolat gyvenantys Rusijos Federacijos, Baltarusijos Respublikos, Rusijos Federacijos aneksuoto Krymo, Moldovos Respublikos Vyriausybės nekontroliuojamos Padniestrės teritorijos, Sakartvelo Vyriausybės nekontroliuojamos Abchazijos ir </w:t>
      </w:r>
      <w:r w:rsidR="0025138F" w:rsidRPr="005B0B85">
        <w:rPr>
          <w:rStyle w:val="normaltextrun"/>
          <w:rFonts w:cs="Times New Roman"/>
          <w:shd w:val="clear" w:color="auto" w:fill="FFFFFF"/>
          <w:lang w:val="lt-LT"/>
        </w:rPr>
        <w:t>Šiaurės</w:t>
      </w:r>
      <w:r w:rsidRPr="005B0B85">
        <w:rPr>
          <w:rStyle w:val="normaltextrun"/>
          <w:rFonts w:cs="Times New Roman"/>
          <w:shd w:val="clear" w:color="auto" w:fill="FFFFFF"/>
          <w:lang w:val="lt-LT"/>
        </w:rPr>
        <w:t xml:space="preserve"> Osetijos teritorijose. Jeigu Kandidatas yra juridinis asmuo – Kandidatas privalo pateikti juridinio asmens steigimo dokumentų kopiją, Juridinių asmenų registro išplėstinį išrašą su istorija, Juridinių asmenų dalyvių informacinės sistemos išrašą arba atitinkamus valstybės narės ar trečiosios šalies dokumentus. Jeigu Kandidatas yra fizinis asmuo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r w:rsidR="000760EA" w:rsidRPr="005B0B85">
        <w:rPr>
          <w:rStyle w:val="eop"/>
          <w:rFonts w:cs="Times New Roman"/>
          <w:shd w:val="clear" w:color="auto" w:fill="FFFFFF"/>
          <w:lang w:val="lt-LT"/>
        </w:rPr>
        <w:t>;</w:t>
      </w:r>
    </w:p>
    <w:p w14:paraId="1ED63B81" w14:textId="73B9EA48" w:rsidR="000B52F1" w:rsidRPr="005B0B85" w:rsidRDefault="000B52F1" w:rsidP="000B52F1">
      <w:pPr>
        <w:pStyle w:val="Body2"/>
        <w:numPr>
          <w:ilvl w:val="1"/>
          <w:numId w:val="1"/>
        </w:numPr>
        <w:spacing w:after="0"/>
        <w:ind w:left="0" w:firstLine="540"/>
        <w:rPr>
          <w:rFonts w:cs="Times New Roman"/>
          <w:lang w:val="lt-LT"/>
        </w:rPr>
      </w:pPr>
      <w:r w:rsidRPr="005B0B85">
        <w:rPr>
          <w:rFonts w:cs="Times New Roman"/>
          <w:lang w:val="lt-LT"/>
        </w:rPr>
        <w:t xml:space="preserve">pastato, kuriame yra siūlomos išsinuomoti Patalpos, energetinio efektyvumo sertifikato kopiją. Jei pastatas yra rekonstruojamas ar dar nebaigtas statyti, dalyvis pateikia deklaraciją, kurioje </w:t>
      </w:r>
      <w:r w:rsidRPr="005B0B85">
        <w:rPr>
          <w:rFonts w:cs="Times New Roman"/>
          <w:lang w:val="lt-LT"/>
        </w:rPr>
        <w:lastRenderedPageBreak/>
        <w:t>nurodo Patalpų perdavimo-priėmimo akto pasirašymo dienai numatomą suteikti pastato energetinio efektyvumo klasę ir patvirtina, kad iki Patalpų perdavimo akto pasirašymo dienos pateiks pastato energetinio efektyvumo sertifikatą, patvirtinantį nurodytą energetinio efektyvumo klasę</w:t>
      </w:r>
      <w:r w:rsidR="000760EA" w:rsidRPr="005B0B85">
        <w:rPr>
          <w:rFonts w:cs="Times New Roman"/>
          <w:lang w:val="lt-LT"/>
        </w:rPr>
        <w:t>.</w:t>
      </w:r>
      <w:r w:rsidRPr="005B0B85">
        <w:rPr>
          <w:rFonts w:cs="Times New Roman"/>
          <w:lang w:val="lt-LT"/>
        </w:rPr>
        <w:t>  </w:t>
      </w:r>
    </w:p>
    <w:p w14:paraId="1BB5971C" w14:textId="5E84E077" w:rsidR="000B52F1" w:rsidRPr="005B0B85" w:rsidRDefault="000B52F1" w:rsidP="000B52F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40"/>
        <w:jc w:val="both"/>
        <w:rPr>
          <w:sz w:val="22"/>
          <w:szCs w:val="22"/>
          <w:lang w:val="lt-LT"/>
        </w:rPr>
      </w:pPr>
      <w:r w:rsidRPr="005B0B85">
        <w:rPr>
          <w:color w:val="000000"/>
          <w:sz w:val="22"/>
          <w:szCs w:val="22"/>
          <w:lang w:val="lt-LT" w:eastAsia="lt-LT"/>
        </w:rPr>
        <w:t>Kandidata</w:t>
      </w:r>
      <w:r w:rsidR="00401483" w:rsidRPr="005B0B85">
        <w:rPr>
          <w:color w:val="000000"/>
          <w:sz w:val="22"/>
          <w:szCs w:val="22"/>
          <w:lang w:val="lt-LT" w:eastAsia="lt-LT"/>
        </w:rPr>
        <w:t>s</w:t>
      </w:r>
      <w:r w:rsidRPr="005B0B85">
        <w:rPr>
          <w:color w:val="000000"/>
          <w:sz w:val="22"/>
          <w:szCs w:val="22"/>
          <w:lang w:val="lt-LT" w:eastAsia="lt-LT"/>
        </w:rPr>
        <w:t xml:space="preserve"> pasiūlyme turi nurodyti, kokia pasiūlyme pateikta informacija yra konfidenciali, jei tokia yra. Pasiūlyme nurodyta Turto nuomos kaina negali būti konfidenciali.</w:t>
      </w:r>
    </w:p>
    <w:p w14:paraId="2072DF72" w14:textId="77777777" w:rsidR="000B52F1" w:rsidRPr="005B0B85" w:rsidRDefault="000B52F1" w:rsidP="000B52F1">
      <w:pPr>
        <w:pStyle w:val="Body2"/>
        <w:numPr>
          <w:ilvl w:val="0"/>
          <w:numId w:val="1"/>
        </w:numPr>
        <w:tabs>
          <w:tab w:val="left" w:pos="993"/>
        </w:tabs>
        <w:spacing w:after="0"/>
        <w:ind w:left="0" w:firstLine="567"/>
        <w:rPr>
          <w:rFonts w:cs="Times New Roman"/>
          <w:lang w:val="lt-LT"/>
        </w:rPr>
      </w:pPr>
      <w:r w:rsidRPr="005B0B85">
        <w:rPr>
          <w:rFonts w:cs="Times New Roman"/>
          <w:lang w:val="lt-LT"/>
        </w:rPr>
        <w:t>Kandidato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kandidato vadovo ar jo įgalioto asmens parašu ir antspaudu (jei turi).</w:t>
      </w:r>
    </w:p>
    <w:p w14:paraId="71F2DCD2" w14:textId="23C3DF0E" w:rsidR="000B52F1" w:rsidRPr="005B0B85" w:rsidRDefault="000B52F1" w:rsidP="000B52F1">
      <w:pPr>
        <w:pStyle w:val="Body2"/>
        <w:numPr>
          <w:ilvl w:val="0"/>
          <w:numId w:val="1"/>
        </w:numPr>
        <w:tabs>
          <w:tab w:val="left" w:pos="993"/>
        </w:tabs>
        <w:spacing w:after="0"/>
        <w:ind w:left="0" w:firstLine="567"/>
        <w:rPr>
          <w:rFonts w:cs="Times New Roman"/>
          <w:lang w:val="lt-LT"/>
        </w:rPr>
      </w:pPr>
      <w:r w:rsidRPr="005B0B85">
        <w:rPr>
          <w:rFonts w:cs="Times New Roman"/>
          <w:lang w:val="lt-LT"/>
        </w:rPr>
        <w:t>Pagal Pirkimo sąlygų 2 priede pateiktą formą užpildytas pasiūlymas kartu su Pirkimo sąlygų 2</w:t>
      </w:r>
      <w:r w:rsidR="00CB6587" w:rsidRPr="005B0B85">
        <w:rPr>
          <w:rFonts w:cs="Times New Roman"/>
          <w:lang w:val="lt-LT"/>
        </w:rPr>
        <w:t>2</w:t>
      </w:r>
      <w:r w:rsidRPr="005B0B85">
        <w:rPr>
          <w:rFonts w:cs="Times New Roman"/>
          <w:lang w:val="lt-LT"/>
        </w:rPr>
        <w:t xml:space="preserve"> punkte išvardintais dokumentais (toliau – Dokumentai) turi būti išsiunčiami elektroniniu paštu su antrašte </w:t>
      </w:r>
      <w:r w:rsidRPr="005B0B85">
        <w:rPr>
          <w:rFonts w:cs="Times New Roman"/>
          <w:b/>
          <w:bCs/>
          <w:i/>
          <w:iCs/>
          <w:lang w:val="lt-LT"/>
        </w:rPr>
        <w:t>„</w:t>
      </w:r>
      <w:r w:rsidR="00153EE8" w:rsidRPr="005B0B85">
        <w:rPr>
          <w:rFonts w:cs="Times New Roman"/>
          <w:b/>
          <w:bCs/>
          <w:i/>
          <w:iCs/>
          <w:lang w:val="lt-LT"/>
        </w:rPr>
        <w:t>S</w:t>
      </w:r>
      <w:r w:rsidRPr="005B0B85">
        <w:rPr>
          <w:rFonts w:cs="Times New Roman"/>
          <w:b/>
          <w:bCs/>
          <w:i/>
          <w:iCs/>
          <w:lang w:val="lt-LT"/>
        </w:rPr>
        <w:t xml:space="preserve">kelbiamoms deryboms dėl </w:t>
      </w:r>
      <w:r w:rsidR="0025138F" w:rsidRPr="005B0B85">
        <w:rPr>
          <w:rFonts w:cs="Times New Roman"/>
          <w:b/>
          <w:bCs/>
          <w:i/>
          <w:iCs/>
          <w:lang w:val="lt-LT"/>
        </w:rPr>
        <w:t>Šiaurės</w:t>
      </w:r>
      <w:r w:rsidRPr="005B0B85">
        <w:rPr>
          <w:rFonts w:cs="Times New Roman"/>
          <w:b/>
          <w:bCs/>
          <w:i/>
          <w:iCs/>
          <w:lang w:val="lt-LT"/>
        </w:rPr>
        <w:t xml:space="preserve"> Lietuvos klientų aptarnavimo centro </w:t>
      </w:r>
      <w:r w:rsidR="00AF171A">
        <w:rPr>
          <w:rFonts w:cs="Times New Roman"/>
          <w:b/>
          <w:bCs/>
          <w:i/>
          <w:iCs/>
          <w:lang w:val="lt-LT"/>
        </w:rPr>
        <w:t>Kėdainių</w:t>
      </w:r>
      <w:r w:rsidRPr="005B0B85">
        <w:rPr>
          <w:rFonts w:cs="Times New Roman"/>
          <w:b/>
          <w:bCs/>
          <w:i/>
          <w:iCs/>
          <w:lang w:val="lt-LT"/>
        </w:rPr>
        <w:t xml:space="preserve"> padalinio Turto nuomos“</w:t>
      </w:r>
      <w:r w:rsidRPr="005B0B85">
        <w:rPr>
          <w:rFonts w:cs="Times New Roman"/>
          <w:lang w:val="lt-LT"/>
        </w:rPr>
        <w:t>, laiške nurodomi kandidato vardas, pavardė, adresas ir telefono numeris arba įmonės pavadinimas, adresas ir telefono numeris.</w:t>
      </w:r>
    </w:p>
    <w:p w14:paraId="0D0E5E47" w14:textId="77777777" w:rsidR="000B52F1" w:rsidRPr="005B0B85" w:rsidRDefault="000B52F1" w:rsidP="000B52F1">
      <w:pPr>
        <w:pStyle w:val="Body2"/>
        <w:numPr>
          <w:ilvl w:val="0"/>
          <w:numId w:val="1"/>
        </w:numPr>
        <w:tabs>
          <w:tab w:val="left" w:pos="993"/>
        </w:tabs>
        <w:spacing w:after="0"/>
        <w:ind w:left="0" w:firstLine="567"/>
        <w:rPr>
          <w:rFonts w:cs="Times New Roman"/>
          <w:lang w:val="lt-LT"/>
        </w:rPr>
      </w:pPr>
      <w:r w:rsidRPr="005B0B85">
        <w:rPr>
          <w:rFonts w:cs="Times New Roman"/>
          <w:color w:val="000000" w:themeColor="text1"/>
          <w:lang w:val="lt-LT"/>
        </w:rPr>
        <w:t xml:space="preserve">Kandidatas turi teisę pateikti kelis pasiūlymus dėl to paties pirkimo objekto (dėl to pačio Turto nuomos) arba dėl kelių pirkimo objektų (dėl skirtingais adresais esančių ir (ar) pažymėtų skirtingais unikaliais numeriais Patalpų nuomos). </w:t>
      </w:r>
    </w:p>
    <w:p w14:paraId="7B43722D" w14:textId="7A26A2EC" w:rsidR="000B52F1" w:rsidRPr="005B0B85" w:rsidRDefault="000B52F1" w:rsidP="000B52F1">
      <w:pPr>
        <w:pStyle w:val="Body2"/>
        <w:numPr>
          <w:ilvl w:val="0"/>
          <w:numId w:val="1"/>
        </w:numPr>
        <w:tabs>
          <w:tab w:val="left" w:pos="993"/>
        </w:tabs>
        <w:spacing w:after="0"/>
        <w:ind w:left="0" w:firstLine="567"/>
        <w:rPr>
          <w:rFonts w:cs="Times New Roman"/>
          <w:lang w:val="lt-LT"/>
        </w:rPr>
      </w:pPr>
      <w:r w:rsidRPr="005B0B85">
        <w:rPr>
          <w:rFonts w:cs="Times New Roman"/>
          <w:lang w:val="lt-LT"/>
        </w:rPr>
        <w:t>P</w:t>
      </w:r>
      <w:bookmarkStart w:id="4" w:name="_Hlk510685913"/>
      <w:r w:rsidRPr="005B0B85">
        <w:rPr>
          <w:rFonts w:cs="Times New Roman"/>
          <w:lang w:val="lt-LT"/>
        </w:rPr>
        <w:t xml:space="preserve">asiūlymai turi būti pateikti </w:t>
      </w:r>
      <w:r w:rsidRPr="000625C6">
        <w:rPr>
          <w:rFonts w:cs="Times New Roman"/>
          <w:lang w:val="lt-LT"/>
        </w:rPr>
        <w:t xml:space="preserve">iki </w:t>
      </w:r>
      <w:bookmarkStart w:id="5" w:name="_Hlk527613473"/>
      <w:r w:rsidRPr="000625C6">
        <w:rPr>
          <w:rFonts w:cs="Times New Roman"/>
          <w:b/>
          <w:bCs/>
          <w:color w:val="auto"/>
          <w:lang w:val="lt-LT"/>
        </w:rPr>
        <w:t>202</w:t>
      </w:r>
      <w:r w:rsidR="00AA362D" w:rsidRPr="000625C6">
        <w:rPr>
          <w:rFonts w:cs="Times New Roman"/>
          <w:b/>
          <w:bCs/>
          <w:color w:val="auto"/>
          <w:lang w:val="lt-LT"/>
        </w:rPr>
        <w:t>6</w:t>
      </w:r>
      <w:r w:rsidRPr="000625C6">
        <w:rPr>
          <w:rFonts w:cs="Times New Roman"/>
          <w:b/>
          <w:bCs/>
          <w:color w:val="auto"/>
          <w:lang w:val="lt-LT"/>
        </w:rPr>
        <w:t xml:space="preserve"> m. </w:t>
      </w:r>
      <w:r w:rsidR="00213D74">
        <w:rPr>
          <w:rFonts w:cs="Times New Roman"/>
          <w:b/>
          <w:bCs/>
          <w:color w:val="auto"/>
          <w:lang w:val="lt-LT"/>
        </w:rPr>
        <w:t>gegužės</w:t>
      </w:r>
      <w:r w:rsidRPr="000625C6">
        <w:rPr>
          <w:rFonts w:cs="Times New Roman"/>
          <w:b/>
          <w:bCs/>
          <w:color w:val="auto"/>
          <w:lang w:val="lt-LT"/>
        </w:rPr>
        <w:t xml:space="preserve"> mėn. </w:t>
      </w:r>
      <w:r w:rsidR="00194772">
        <w:rPr>
          <w:rFonts w:cs="Times New Roman"/>
          <w:b/>
          <w:bCs/>
          <w:color w:val="auto"/>
          <w:lang w:val="lt-LT"/>
        </w:rPr>
        <w:t>15</w:t>
      </w:r>
      <w:r w:rsidR="00194772" w:rsidRPr="000625C6">
        <w:rPr>
          <w:rFonts w:cs="Times New Roman"/>
          <w:b/>
          <w:bCs/>
          <w:color w:val="auto"/>
          <w:lang w:val="lt-LT"/>
        </w:rPr>
        <w:t xml:space="preserve"> </w:t>
      </w:r>
      <w:r w:rsidRPr="000625C6">
        <w:rPr>
          <w:rFonts w:cs="Times New Roman"/>
          <w:b/>
          <w:bCs/>
          <w:color w:val="auto"/>
          <w:lang w:val="lt-LT"/>
        </w:rPr>
        <w:t xml:space="preserve">d. </w:t>
      </w:r>
      <w:r w:rsidR="00C00382" w:rsidRPr="000625C6">
        <w:rPr>
          <w:rFonts w:cs="Times New Roman"/>
          <w:b/>
          <w:bCs/>
          <w:color w:val="auto"/>
          <w:lang w:val="lt-LT"/>
        </w:rPr>
        <w:t>1</w:t>
      </w:r>
      <w:r w:rsidR="598D33E7" w:rsidRPr="000625C6">
        <w:rPr>
          <w:rFonts w:cs="Times New Roman"/>
          <w:b/>
          <w:bCs/>
          <w:color w:val="auto"/>
          <w:lang w:val="lt-LT"/>
        </w:rPr>
        <w:t>0</w:t>
      </w:r>
      <w:r w:rsidR="00C00382" w:rsidRPr="000625C6">
        <w:rPr>
          <w:rFonts w:cs="Times New Roman"/>
          <w:b/>
          <w:bCs/>
          <w:color w:val="auto"/>
          <w:lang w:val="lt-LT"/>
        </w:rPr>
        <w:t xml:space="preserve"> </w:t>
      </w:r>
      <w:r w:rsidRPr="000625C6">
        <w:rPr>
          <w:rFonts w:cs="Times New Roman"/>
          <w:b/>
          <w:bCs/>
          <w:color w:val="auto"/>
          <w:lang w:val="lt-LT"/>
        </w:rPr>
        <w:t>val. 00 min.</w:t>
      </w:r>
      <w:bookmarkEnd w:id="4"/>
      <w:r w:rsidRPr="005B0B85">
        <w:rPr>
          <w:rFonts w:cs="Times New Roman"/>
          <w:color w:val="auto"/>
          <w:lang w:val="lt-LT"/>
        </w:rPr>
        <w:t xml:space="preserve"> </w:t>
      </w:r>
      <w:bookmarkEnd w:id="5"/>
    </w:p>
    <w:p w14:paraId="658024E0" w14:textId="77777777" w:rsidR="000B52F1" w:rsidRPr="005B0B85" w:rsidRDefault="000B52F1" w:rsidP="000B52F1">
      <w:pPr>
        <w:pStyle w:val="Body2"/>
        <w:numPr>
          <w:ilvl w:val="0"/>
          <w:numId w:val="1"/>
        </w:numPr>
        <w:tabs>
          <w:tab w:val="left" w:pos="993"/>
        </w:tabs>
        <w:spacing w:after="0"/>
        <w:ind w:left="0" w:firstLine="567"/>
        <w:rPr>
          <w:rFonts w:cs="Times New Roman"/>
          <w:color w:val="auto"/>
          <w:lang w:val="lt-LT"/>
        </w:rPr>
      </w:pPr>
      <w:r w:rsidRPr="005B0B85">
        <w:rPr>
          <w:rFonts w:cs="Times New Roman"/>
          <w:lang w:val="lt-LT"/>
        </w:rPr>
        <w:t xml:space="preserve">Pasiūlymai turi būti pateikti elektroniniu paštu </w:t>
      </w:r>
      <w:hyperlink r:id="rId12" w:history="1">
        <w:r w:rsidRPr="005B0B85">
          <w:rPr>
            <w:rStyle w:val="Hyperlink"/>
            <w:rFonts w:cs="Times New Roman"/>
            <w:b/>
            <w:bCs/>
            <w:lang w:val="lt-LT"/>
          </w:rPr>
          <w:t>nuoma@regitra.lt</w:t>
        </w:r>
      </w:hyperlink>
      <w:r w:rsidRPr="005B0B85">
        <w:rPr>
          <w:rFonts w:cs="Times New Roman"/>
          <w:lang w:val="lt-LT"/>
        </w:rPr>
        <w:t xml:space="preserve"> </w:t>
      </w:r>
      <w:r w:rsidRPr="005B0B85">
        <w:rPr>
          <w:rFonts w:cs="Times New Roman"/>
          <w:color w:val="auto"/>
          <w:lang w:val="lt-LT"/>
        </w:rPr>
        <w:t>(pasirašius kvalifikuotu elektroniniu parašu arba suformavus elektroninėmis priemonėmis, kurios leidžia užtikrinti teksto vientisumą ir nepakeičiamumą).</w:t>
      </w:r>
    </w:p>
    <w:p w14:paraId="0013A163" w14:textId="77777777" w:rsidR="000B52F1" w:rsidRPr="005B0B85" w:rsidRDefault="000B52F1" w:rsidP="000B52F1">
      <w:pPr>
        <w:pStyle w:val="Body2"/>
        <w:tabs>
          <w:tab w:val="left" w:pos="993"/>
        </w:tabs>
        <w:spacing w:after="0"/>
        <w:rPr>
          <w:rFonts w:cs="Times New Roman"/>
          <w:lang w:val="lt-LT"/>
        </w:rPr>
      </w:pPr>
    </w:p>
    <w:p w14:paraId="0C22F7AF" w14:textId="77777777" w:rsidR="000B52F1" w:rsidRPr="005B0B85" w:rsidRDefault="000B52F1" w:rsidP="000B52F1">
      <w:pPr>
        <w:pStyle w:val="Body2"/>
        <w:tabs>
          <w:tab w:val="left" w:pos="993"/>
        </w:tabs>
        <w:spacing w:after="0"/>
        <w:jc w:val="center"/>
        <w:rPr>
          <w:rFonts w:cs="Times New Roman"/>
          <w:b/>
          <w:lang w:val="lt-LT"/>
        </w:rPr>
      </w:pPr>
      <w:r w:rsidRPr="005B0B85">
        <w:rPr>
          <w:rFonts w:cs="Times New Roman"/>
          <w:b/>
          <w:lang w:val="lt-LT"/>
        </w:rPr>
        <w:t>IV SKYRIUS</w:t>
      </w:r>
    </w:p>
    <w:p w14:paraId="3484A834" w14:textId="77777777" w:rsidR="000B52F1" w:rsidRPr="005B0B85" w:rsidRDefault="000B52F1" w:rsidP="000B52F1">
      <w:pPr>
        <w:pStyle w:val="Body2"/>
        <w:tabs>
          <w:tab w:val="left" w:pos="993"/>
        </w:tabs>
        <w:spacing w:after="0"/>
        <w:jc w:val="center"/>
        <w:rPr>
          <w:rFonts w:cs="Times New Roman"/>
          <w:b/>
          <w:lang w:val="lt-LT"/>
        </w:rPr>
      </w:pPr>
      <w:r w:rsidRPr="005B0B85">
        <w:rPr>
          <w:rFonts w:cs="Times New Roman"/>
          <w:b/>
          <w:lang w:val="lt-LT"/>
        </w:rPr>
        <w:t>KANDIDATŲ ATRANKA DERYBOMS IR KVIETIMAS DERĖTIS</w:t>
      </w:r>
    </w:p>
    <w:p w14:paraId="603599CA" w14:textId="77777777" w:rsidR="000B52F1" w:rsidRPr="005B0B85" w:rsidRDefault="000B52F1" w:rsidP="000B52F1">
      <w:pPr>
        <w:pStyle w:val="Body2"/>
        <w:tabs>
          <w:tab w:val="left" w:pos="993"/>
        </w:tabs>
        <w:spacing w:after="0"/>
        <w:jc w:val="center"/>
        <w:rPr>
          <w:rFonts w:cs="Times New Roman"/>
          <w:b/>
          <w:lang w:val="lt-LT"/>
        </w:rPr>
      </w:pPr>
    </w:p>
    <w:p w14:paraId="0359CC47" w14:textId="77777777" w:rsidR="000B52F1" w:rsidRPr="005B0B85" w:rsidRDefault="000B52F1" w:rsidP="000B52F1">
      <w:pPr>
        <w:pStyle w:val="Body2"/>
        <w:numPr>
          <w:ilvl w:val="0"/>
          <w:numId w:val="1"/>
        </w:numPr>
        <w:tabs>
          <w:tab w:val="left" w:pos="993"/>
        </w:tabs>
        <w:spacing w:after="0"/>
        <w:ind w:left="0" w:firstLine="567"/>
        <w:rPr>
          <w:rFonts w:cs="Times New Roman"/>
          <w:lang w:val="lt-LT"/>
        </w:rPr>
      </w:pPr>
      <w:r w:rsidRPr="005B0B85">
        <w:rPr>
          <w:rFonts w:cs="Times New Roman"/>
          <w:lang w:val="lt-LT"/>
        </w:rPr>
        <w:t>Perkančioji organizacija, gavusi kandidato pasiūlymą ir dokumentus, patikrina, ar gauti dokumentai atitinka pirkimo dokumentuose nustatytus reikalavimus.</w:t>
      </w:r>
    </w:p>
    <w:p w14:paraId="26FE76DE" w14:textId="77777777" w:rsidR="000B52F1" w:rsidRPr="005B0B85" w:rsidRDefault="000B52F1" w:rsidP="000B52F1">
      <w:pPr>
        <w:pStyle w:val="Body2"/>
        <w:numPr>
          <w:ilvl w:val="0"/>
          <w:numId w:val="1"/>
        </w:numPr>
        <w:tabs>
          <w:tab w:val="left" w:pos="993"/>
        </w:tabs>
        <w:spacing w:after="0"/>
        <w:ind w:left="0" w:firstLine="567"/>
        <w:rPr>
          <w:rFonts w:cs="Times New Roman"/>
          <w:lang w:val="lt-LT"/>
        </w:rPr>
      </w:pPr>
      <w:r w:rsidRPr="005B0B85">
        <w:rPr>
          <w:rFonts w:cs="Times New Roman"/>
          <w:lang w:val="lt-LT"/>
        </w:rPr>
        <w:t>Kandidatų pateiktus pasiūlymus su dokumentais nagrinėja ir vertina Komisija. Pasiūlymai nagrinėjami ir vertinami konfidencialiai, nedalyvaujant pasiūlymus pateikusių kandidatų atstovams.</w:t>
      </w:r>
    </w:p>
    <w:p w14:paraId="0B22E989" w14:textId="77777777" w:rsidR="000B52F1" w:rsidRPr="005B0B85" w:rsidRDefault="000B52F1" w:rsidP="000B52F1">
      <w:pPr>
        <w:pStyle w:val="Body2"/>
        <w:numPr>
          <w:ilvl w:val="0"/>
          <w:numId w:val="1"/>
        </w:numPr>
        <w:tabs>
          <w:tab w:val="left" w:pos="993"/>
        </w:tabs>
        <w:spacing w:after="0"/>
        <w:ind w:left="0" w:firstLine="567"/>
        <w:rPr>
          <w:rFonts w:cs="Times New Roman"/>
          <w:lang w:val="lt-LT"/>
        </w:rPr>
      </w:pPr>
      <w:r w:rsidRPr="005B0B85">
        <w:rPr>
          <w:rFonts w:cs="Times New Roman"/>
          <w:lang w:val="lt-LT"/>
        </w:rPr>
        <w:t>Perkančioji organizacija visiems kandidatams, kurių pasiūlymai neatmesti, ne vėliau kaip per 7 darbo dienas nuo pasiūlymo ir dokumentų pateikimo termino pabaigos vienu metu išsiunčia kvietimą derėtis dėl kainos ir kitų sąlygų.</w:t>
      </w:r>
    </w:p>
    <w:p w14:paraId="5565D9CD" w14:textId="77777777" w:rsidR="000B52F1" w:rsidRPr="005B0B85" w:rsidRDefault="000B52F1" w:rsidP="000B52F1">
      <w:pPr>
        <w:pStyle w:val="Body2"/>
        <w:tabs>
          <w:tab w:val="left" w:pos="993"/>
        </w:tabs>
        <w:spacing w:after="0"/>
        <w:jc w:val="center"/>
        <w:rPr>
          <w:rFonts w:cs="Times New Roman"/>
          <w:b/>
          <w:lang w:val="lt-LT"/>
        </w:rPr>
      </w:pPr>
    </w:p>
    <w:p w14:paraId="3F616DAE" w14:textId="77777777" w:rsidR="000B52F1" w:rsidRPr="005B0B85" w:rsidRDefault="000B52F1" w:rsidP="000B52F1">
      <w:pPr>
        <w:pStyle w:val="Body2"/>
        <w:tabs>
          <w:tab w:val="left" w:pos="993"/>
        </w:tabs>
        <w:spacing w:after="0"/>
        <w:jc w:val="center"/>
        <w:rPr>
          <w:rFonts w:cs="Times New Roman"/>
          <w:b/>
          <w:lang w:val="lt-LT"/>
        </w:rPr>
      </w:pPr>
      <w:r w:rsidRPr="005B0B85">
        <w:rPr>
          <w:rFonts w:cs="Times New Roman"/>
          <w:b/>
          <w:lang w:val="lt-LT"/>
        </w:rPr>
        <w:t>V SKYRIUS</w:t>
      </w:r>
    </w:p>
    <w:p w14:paraId="17B98EBF" w14:textId="77777777" w:rsidR="000B52F1" w:rsidRPr="005B0B85" w:rsidRDefault="000B52F1" w:rsidP="000B52F1">
      <w:pPr>
        <w:pStyle w:val="Body2"/>
        <w:tabs>
          <w:tab w:val="left" w:pos="993"/>
        </w:tabs>
        <w:spacing w:after="0"/>
        <w:jc w:val="center"/>
        <w:rPr>
          <w:rFonts w:cs="Times New Roman"/>
          <w:b/>
          <w:lang w:val="lt-LT"/>
        </w:rPr>
      </w:pPr>
      <w:r w:rsidRPr="005B0B85">
        <w:rPr>
          <w:rFonts w:cs="Times New Roman"/>
          <w:b/>
          <w:lang w:val="lt-LT"/>
        </w:rPr>
        <w:t>DERYBŲ VYKDYMO TVARKA</w:t>
      </w:r>
    </w:p>
    <w:p w14:paraId="44A5E365" w14:textId="77777777" w:rsidR="000B52F1" w:rsidRPr="005B0B85" w:rsidRDefault="000B52F1" w:rsidP="000B52F1">
      <w:pPr>
        <w:pStyle w:val="Body2"/>
        <w:tabs>
          <w:tab w:val="left" w:pos="993"/>
        </w:tabs>
        <w:spacing w:after="0"/>
        <w:jc w:val="center"/>
        <w:rPr>
          <w:rFonts w:cs="Times New Roman"/>
          <w:b/>
          <w:lang w:val="lt-LT"/>
        </w:rPr>
      </w:pPr>
    </w:p>
    <w:p w14:paraId="2B116166" w14:textId="77777777" w:rsidR="000B52F1" w:rsidRPr="005B0B85" w:rsidRDefault="000B52F1" w:rsidP="000B52F1">
      <w:pPr>
        <w:pStyle w:val="Body2"/>
        <w:numPr>
          <w:ilvl w:val="0"/>
          <w:numId w:val="1"/>
        </w:numPr>
        <w:tabs>
          <w:tab w:val="left" w:pos="993"/>
        </w:tabs>
        <w:spacing w:after="0"/>
        <w:ind w:left="0" w:firstLine="567"/>
        <w:rPr>
          <w:rFonts w:cs="Times New Roman"/>
          <w:lang w:val="lt-LT"/>
        </w:rPr>
      </w:pPr>
      <w:r w:rsidRPr="005B0B85">
        <w:rPr>
          <w:rFonts w:cs="Times New Roman"/>
          <w:lang w:val="lt-LT"/>
        </w:rPr>
        <w:t xml:space="preserve"> Derybos su kiekvienu kandidatu vykdomos atskirai.</w:t>
      </w:r>
    </w:p>
    <w:p w14:paraId="54D25960" w14:textId="77777777" w:rsidR="000B52F1" w:rsidRPr="005B0B85" w:rsidRDefault="000B52F1" w:rsidP="000B52F1">
      <w:pPr>
        <w:pStyle w:val="Body2"/>
        <w:numPr>
          <w:ilvl w:val="0"/>
          <w:numId w:val="1"/>
        </w:numPr>
        <w:tabs>
          <w:tab w:val="left" w:pos="993"/>
        </w:tabs>
        <w:spacing w:after="0"/>
        <w:ind w:left="0" w:firstLine="567"/>
        <w:rPr>
          <w:rFonts w:cs="Times New Roman"/>
          <w:lang w:val="lt-LT"/>
        </w:rPr>
      </w:pPr>
      <w:r w:rsidRPr="005B0B85">
        <w:rPr>
          <w:rFonts w:cs="Times New Roman"/>
          <w:lang w:val="lt-LT"/>
        </w:rPr>
        <w:t xml:space="preserve"> Derybos yra protokoluojamos. Derybų protokolą pasirašo Komisijos pirmininkas, jos nariai ir kandidatas, su kuriuo derėtasi, arba jo įgaliotas atstovas.</w:t>
      </w:r>
    </w:p>
    <w:p w14:paraId="24BB911E" w14:textId="77777777" w:rsidR="000B52F1" w:rsidRPr="005B0B85" w:rsidRDefault="000B52F1" w:rsidP="000B52F1">
      <w:pPr>
        <w:pStyle w:val="Body2"/>
        <w:numPr>
          <w:ilvl w:val="0"/>
          <w:numId w:val="1"/>
        </w:numPr>
        <w:tabs>
          <w:tab w:val="left" w:pos="993"/>
        </w:tabs>
        <w:spacing w:after="0"/>
        <w:ind w:left="0" w:firstLine="567"/>
        <w:rPr>
          <w:rFonts w:cs="Times New Roman"/>
          <w:lang w:val="lt-LT"/>
        </w:rPr>
      </w:pPr>
      <w:r w:rsidRPr="005B0B85">
        <w:rPr>
          <w:rFonts w:cs="Times New Roman"/>
          <w:lang w:val="lt-LT"/>
        </w:rPr>
        <w:t xml:space="preserve"> Derybos su kandidatu laikomos įvykusiomis ir pasibaigusiomis, kai galutinai susitariama dėl kainos ir pirkimo sąlygų, ir kai derybų rezultatai atitinka pirkimo dokumentus.</w:t>
      </w:r>
    </w:p>
    <w:p w14:paraId="4ABAEC30" w14:textId="77777777" w:rsidR="000B52F1" w:rsidRPr="005B0B85" w:rsidRDefault="000B52F1" w:rsidP="000B52F1">
      <w:pPr>
        <w:pStyle w:val="Body2"/>
        <w:numPr>
          <w:ilvl w:val="0"/>
          <w:numId w:val="1"/>
        </w:numPr>
        <w:tabs>
          <w:tab w:val="left" w:pos="993"/>
        </w:tabs>
        <w:spacing w:after="0"/>
        <w:ind w:left="0" w:firstLine="567"/>
        <w:rPr>
          <w:rFonts w:cs="Times New Roman"/>
          <w:lang w:val="lt-LT"/>
        </w:rPr>
      </w:pPr>
      <w:r w:rsidRPr="005B0B85">
        <w:rPr>
          <w:rFonts w:cs="Times New Roman"/>
          <w:lang w:val="lt-LT"/>
        </w:rPr>
        <w:t>Derybos su kandidatu laikomos neįvykusiomis, kai:</w:t>
      </w:r>
    </w:p>
    <w:p w14:paraId="0003C170" w14:textId="77777777" w:rsidR="000B52F1" w:rsidRPr="005B0B85" w:rsidRDefault="000B52F1" w:rsidP="000B52F1">
      <w:pPr>
        <w:pStyle w:val="Body2"/>
        <w:numPr>
          <w:ilvl w:val="1"/>
          <w:numId w:val="1"/>
        </w:numPr>
        <w:tabs>
          <w:tab w:val="left" w:pos="993"/>
        </w:tabs>
        <w:spacing w:after="0"/>
        <w:ind w:left="0" w:firstLine="567"/>
        <w:rPr>
          <w:rFonts w:cs="Times New Roman"/>
          <w:lang w:val="lt-LT"/>
        </w:rPr>
      </w:pPr>
      <w:r w:rsidRPr="005B0B85">
        <w:rPr>
          <w:rFonts w:cs="Times New Roman"/>
          <w:lang w:val="lt-LT"/>
        </w:rPr>
        <w:t>nesutariama dėl kainos ir (ar) pirkimo sąlygų (įskaitant Turto nuomos sutarties projekto nuostatas);</w:t>
      </w:r>
    </w:p>
    <w:p w14:paraId="2B208A8E" w14:textId="77777777" w:rsidR="000B52F1" w:rsidRPr="005B0B85" w:rsidRDefault="000B52F1" w:rsidP="000B52F1">
      <w:pPr>
        <w:pStyle w:val="Body2"/>
        <w:numPr>
          <w:ilvl w:val="1"/>
          <w:numId w:val="1"/>
        </w:numPr>
        <w:tabs>
          <w:tab w:val="left" w:pos="993"/>
        </w:tabs>
        <w:spacing w:after="0"/>
        <w:ind w:left="0" w:firstLine="567"/>
        <w:rPr>
          <w:rFonts w:cs="Times New Roman"/>
          <w:lang w:val="lt-LT"/>
        </w:rPr>
      </w:pPr>
      <w:r w:rsidRPr="005B0B85">
        <w:rPr>
          <w:rFonts w:cs="Times New Roman"/>
          <w:lang w:val="lt-LT"/>
        </w:rPr>
        <w:t>derybų rezultatai neatitinka pirkimo dokumentų.</w:t>
      </w:r>
    </w:p>
    <w:p w14:paraId="1A702B27" w14:textId="77777777" w:rsidR="000B52F1" w:rsidRPr="005B0B85" w:rsidRDefault="000B52F1" w:rsidP="000B52F1">
      <w:pPr>
        <w:pStyle w:val="Body2"/>
        <w:numPr>
          <w:ilvl w:val="0"/>
          <w:numId w:val="1"/>
        </w:numPr>
        <w:tabs>
          <w:tab w:val="left" w:pos="993"/>
        </w:tabs>
        <w:spacing w:after="0"/>
        <w:ind w:left="0" w:firstLine="567"/>
        <w:rPr>
          <w:rFonts w:cs="Times New Roman"/>
          <w:lang w:val="lt-LT"/>
        </w:rPr>
      </w:pPr>
      <w:r w:rsidRPr="005B0B85">
        <w:rPr>
          <w:rFonts w:cs="Times New Roman"/>
          <w:lang w:val="lt-LT"/>
        </w:rPr>
        <w:t>Perkančioji organizacija, atsižvelgdama į derybų rezultatus, sudaro pasiūlymų eilę ir visiems derybose dalyvavusiems kandidatams išsiunčia informaciją apie derybų rezultatus.</w:t>
      </w:r>
    </w:p>
    <w:p w14:paraId="5C3435FE" w14:textId="77777777" w:rsidR="000B52F1" w:rsidRPr="005B0B85" w:rsidRDefault="000B52F1" w:rsidP="000B52F1">
      <w:pPr>
        <w:pStyle w:val="Body2"/>
        <w:numPr>
          <w:ilvl w:val="0"/>
          <w:numId w:val="1"/>
        </w:numPr>
        <w:tabs>
          <w:tab w:val="left" w:pos="993"/>
        </w:tabs>
        <w:spacing w:after="0"/>
        <w:ind w:left="0" w:firstLine="567"/>
        <w:rPr>
          <w:rFonts w:cs="Times New Roman"/>
          <w:lang w:val="lt-LT"/>
        </w:rPr>
      </w:pPr>
      <w:r w:rsidRPr="005B0B85">
        <w:rPr>
          <w:rFonts w:cs="Times New Roman"/>
          <w:lang w:val="lt-LT"/>
        </w:rPr>
        <w:t>Perkančioji organizacija gali nesiderėti ir sudaryti Turto nuomos sutartį su pirminį pasiūlymą pateikusiu kandidatu, taip pat kandidato pirminį pasiūlymą vertinti kaip galutinį, kai jis neatvyksta į derybas.</w:t>
      </w:r>
    </w:p>
    <w:p w14:paraId="5A084A05" w14:textId="77777777" w:rsidR="000B52F1" w:rsidRPr="005B0B85" w:rsidRDefault="000B52F1" w:rsidP="000B52F1">
      <w:pPr>
        <w:pStyle w:val="Body2"/>
        <w:tabs>
          <w:tab w:val="left" w:pos="993"/>
        </w:tabs>
        <w:spacing w:after="0"/>
        <w:rPr>
          <w:rFonts w:cs="Times New Roman"/>
          <w:b/>
          <w:lang w:val="lt-LT"/>
        </w:rPr>
      </w:pPr>
    </w:p>
    <w:p w14:paraId="51B7CE1B" w14:textId="77777777" w:rsidR="00975C97" w:rsidRPr="005B0B85" w:rsidRDefault="00975C97" w:rsidP="000B52F1">
      <w:pPr>
        <w:pStyle w:val="Body2"/>
        <w:tabs>
          <w:tab w:val="left" w:pos="993"/>
        </w:tabs>
        <w:spacing w:after="0"/>
        <w:jc w:val="center"/>
        <w:rPr>
          <w:rFonts w:cs="Times New Roman"/>
          <w:b/>
          <w:lang w:val="lt-LT"/>
        </w:rPr>
      </w:pPr>
    </w:p>
    <w:p w14:paraId="01825769" w14:textId="77777777" w:rsidR="00975C97" w:rsidRPr="005B0B85" w:rsidRDefault="00975C97" w:rsidP="000B52F1">
      <w:pPr>
        <w:pStyle w:val="Body2"/>
        <w:tabs>
          <w:tab w:val="left" w:pos="993"/>
        </w:tabs>
        <w:spacing w:after="0"/>
        <w:jc w:val="center"/>
        <w:rPr>
          <w:rFonts w:cs="Times New Roman"/>
          <w:b/>
          <w:lang w:val="lt-LT"/>
        </w:rPr>
      </w:pPr>
    </w:p>
    <w:p w14:paraId="7FBDC4D8" w14:textId="77777777" w:rsidR="00975C97" w:rsidRPr="005B0B85" w:rsidRDefault="00975C97" w:rsidP="000B52F1">
      <w:pPr>
        <w:pStyle w:val="Body2"/>
        <w:tabs>
          <w:tab w:val="left" w:pos="993"/>
        </w:tabs>
        <w:spacing w:after="0"/>
        <w:jc w:val="center"/>
        <w:rPr>
          <w:rFonts w:cs="Times New Roman"/>
          <w:b/>
          <w:lang w:val="lt-LT"/>
        </w:rPr>
      </w:pPr>
    </w:p>
    <w:p w14:paraId="591614CA" w14:textId="77777777" w:rsidR="00975C97" w:rsidRPr="005B0B85" w:rsidRDefault="00975C97" w:rsidP="000B52F1">
      <w:pPr>
        <w:pStyle w:val="Body2"/>
        <w:tabs>
          <w:tab w:val="left" w:pos="993"/>
        </w:tabs>
        <w:spacing w:after="0"/>
        <w:jc w:val="center"/>
        <w:rPr>
          <w:rFonts w:cs="Times New Roman"/>
          <w:b/>
          <w:lang w:val="lt-LT"/>
        </w:rPr>
      </w:pPr>
    </w:p>
    <w:p w14:paraId="0B0C83D3" w14:textId="2E359807" w:rsidR="000B52F1" w:rsidRPr="005B0B85" w:rsidRDefault="000B52F1" w:rsidP="000B52F1">
      <w:pPr>
        <w:pStyle w:val="Body2"/>
        <w:tabs>
          <w:tab w:val="left" w:pos="993"/>
        </w:tabs>
        <w:spacing w:after="0"/>
        <w:jc w:val="center"/>
        <w:rPr>
          <w:rFonts w:cs="Times New Roman"/>
          <w:b/>
          <w:lang w:val="lt-LT"/>
        </w:rPr>
      </w:pPr>
      <w:r w:rsidRPr="005B0B85">
        <w:rPr>
          <w:rFonts w:cs="Times New Roman"/>
          <w:b/>
          <w:lang w:val="lt-LT"/>
        </w:rPr>
        <w:lastRenderedPageBreak/>
        <w:t>VI SKYRIUS</w:t>
      </w:r>
    </w:p>
    <w:p w14:paraId="7A29FF9A" w14:textId="77777777" w:rsidR="000B52F1" w:rsidRPr="005B0B85" w:rsidRDefault="000B52F1" w:rsidP="000B52F1">
      <w:pPr>
        <w:pStyle w:val="Body2"/>
        <w:tabs>
          <w:tab w:val="left" w:pos="993"/>
        </w:tabs>
        <w:spacing w:after="0"/>
        <w:jc w:val="center"/>
        <w:rPr>
          <w:rFonts w:cs="Times New Roman"/>
          <w:b/>
          <w:lang w:val="lt-LT"/>
        </w:rPr>
      </w:pPr>
      <w:r w:rsidRPr="005B0B85">
        <w:rPr>
          <w:rFonts w:cs="Times New Roman"/>
          <w:b/>
          <w:lang w:val="lt-LT"/>
        </w:rPr>
        <w:t>PASIŪLYMŲ VERTINIMO KRITERIJAI</w:t>
      </w:r>
    </w:p>
    <w:p w14:paraId="383FC1DD" w14:textId="77777777" w:rsidR="000B52F1" w:rsidRPr="005B0B85" w:rsidRDefault="000B52F1" w:rsidP="000B52F1">
      <w:pPr>
        <w:pStyle w:val="Body2"/>
        <w:tabs>
          <w:tab w:val="left" w:pos="993"/>
        </w:tabs>
        <w:spacing w:after="0"/>
        <w:jc w:val="center"/>
        <w:rPr>
          <w:rFonts w:cs="Times New Roman"/>
          <w:b/>
          <w:lang w:val="lt-LT"/>
        </w:rPr>
      </w:pPr>
    </w:p>
    <w:p w14:paraId="7EBD8911" w14:textId="15505F4C" w:rsidR="00CE1AD7" w:rsidRPr="005B0B85" w:rsidRDefault="00535BD5" w:rsidP="00CE1AD7">
      <w:pPr>
        <w:pStyle w:val="ListParagraph"/>
        <w:numPr>
          <w:ilvl w:val="0"/>
          <w:numId w:val="1"/>
        </w:numPr>
        <w:tabs>
          <w:tab w:val="left" w:pos="993"/>
        </w:tabs>
        <w:ind w:left="0" w:firstLine="567"/>
        <w:jc w:val="both"/>
        <w:rPr>
          <w:color w:val="000000"/>
          <w:sz w:val="22"/>
          <w:szCs w:val="22"/>
          <w:lang w:val="lt-LT" w:eastAsia="lt-LT"/>
        </w:rPr>
      </w:pPr>
      <w:r w:rsidRPr="005B0B85">
        <w:rPr>
          <w:sz w:val="22"/>
          <w:szCs w:val="22"/>
          <w:lang w:val="lt-LT"/>
        </w:rPr>
        <w:t xml:space="preserve">Komisijos neatmesti kandidatų pasiūlymai (kartu su derybų metu sutartais patikslinimais ir (ar) pakeitimais) </w:t>
      </w:r>
      <w:r w:rsidR="00CE1AD7" w:rsidRPr="005B0B85">
        <w:rPr>
          <w:color w:val="000000"/>
          <w:sz w:val="22"/>
          <w:szCs w:val="22"/>
          <w:lang w:val="lt-LT" w:eastAsia="lt-LT"/>
        </w:rPr>
        <w:t>vertinami pagal šiuos kriterijus:</w:t>
      </w:r>
    </w:p>
    <w:tbl>
      <w:tblPr>
        <w:tblW w:w="9428" w:type="dxa"/>
        <w:tblInd w:w="363" w:type="dxa"/>
        <w:tblLayout w:type="fixed"/>
        <w:tblLook w:val="04A0" w:firstRow="1" w:lastRow="0" w:firstColumn="1" w:lastColumn="0" w:noHBand="0" w:noVBand="1"/>
      </w:tblPr>
      <w:tblGrid>
        <w:gridCol w:w="975"/>
        <w:gridCol w:w="6013"/>
        <w:gridCol w:w="2440"/>
      </w:tblGrid>
      <w:tr w:rsidR="00F267D9" w14:paraId="5856B58B" w14:textId="77777777" w:rsidTr="00E96C63">
        <w:tc>
          <w:tcPr>
            <w:tcW w:w="975" w:type="dxa"/>
            <w:tcBorders>
              <w:top w:val="single" w:sz="4" w:space="0" w:color="000000"/>
              <w:left w:val="single" w:sz="4" w:space="0" w:color="000000"/>
              <w:bottom w:val="single" w:sz="4" w:space="0" w:color="000000"/>
              <w:right w:val="single" w:sz="4" w:space="0" w:color="000000"/>
            </w:tcBorders>
            <w:vAlign w:val="center"/>
          </w:tcPr>
          <w:p w14:paraId="6D8AB5D4" w14:textId="77777777" w:rsidR="00F267D9" w:rsidRPr="00F267D9" w:rsidRDefault="00F267D9" w:rsidP="00E96C63">
            <w:pPr>
              <w:ind w:right="282"/>
              <w:jc w:val="both"/>
              <w:rPr>
                <w:b/>
                <w:lang w:val="lt-LT"/>
              </w:rPr>
            </w:pPr>
            <w:r w:rsidRPr="00F267D9">
              <w:rPr>
                <w:b/>
                <w:lang w:val="lt-LT"/>
              </w:rPr>
              <w:t>Eil. Nr.</w:t>
            </w:r>
          </w:p>
        </w:tc>
        <w:tc>
          <w:tcPr>
            <w:tcW w:w="6013" w:type="dxa"/>
            <w:tcBorders>
              <w:top w:val="single" w:sz="4" w:space="0" w:color="000000"/>
              <w:left w:val="single" w:sz="4" w:space="0" w:color="000000"/>
              <w:bottom w:val="single" w:sz="4" w:space="0" w:color="000000"/>
              <w:right w:val="single" w:sz="4" w:space="0" w:color="000000"/>
            </w:tcBorders>
            <w:vAlign w:val="center"/>
          </w:tcPr>
          <w:p w14:paraId="7D6E6D1D" w14:textId="77777777" w:rsidR="00F267D9" w:rsidRPr="00F267D9" w:rsidRDefault="00F267D9" w:rsidP="00E96C63">
            <w:pPr>
              <w:ind w:right="282"/>
              <w:jc w:val="both"/>
              <w:rPr>
                <w:b/>
                <w:lang w:val="lt-LT"/>
              </w:rPr>
            </w:pPr>
            <w:r w:rsidRPr="00F267D9">
              <w:rPr>
                <w:b/>
                <w:lang w:val="lt-LT"/>
              </w:rPr>
              <w:t>Vertinimo kriterijus</w:t>
            </w:r>
          </w:p>
        </w:tc>
        <w:tc>
          <w:tcPr>
            <w:tcW w:w="2440" w:type="dxa"/>
            <w:tcBorders>
              <w:top w:val="single" w:sz="4" w:space="0" w:color="000000"/>
              <w:left w:val="single" w:sz="4" w:space="0" w:color="000000"/>
              <w:bottom w:val="single" w:sz="4" w:space="0" w:color="000000"/>
              <w:right w:val="single" w:sz="4" w:space="0" w:color="000000"/>
            </w:tcBorders>
            <w:vAlign w:val="center"/>
          </w:tcPr>
          <w:p w14:paraId="105CEF58" w14:textId="77777777" w:rsidR="00F267D9" w:rsidRPr="00F267D9" w:rsidRDefault="00F267D9" w:rsidP="00E96C63">
            <w:pPr>
              <w:ind w:right="282"/>
              <w:jc w:val="both"/>
              <w:rPr>
                <w:b/>
                <w:lang w:val="lt-LT"/>
              </w:rPr>
            </w:pPr>
            <w:r w:rsidRPr="00F267D9">
              <w:rPr>
                <w:b/>
                <w:lang w:val="lt-LT"/>
              </w:rPr>
              <w:t>Lyginamojo svorio vertinimo balai</w:t>
            </w:r>
          </w:p>
        </w:tc>
      </w:tr>
      <w:tr w:rsidR="00F267D9" w14:paraId="0A3D0758" w14:textId="77777777" w:rsidTr="00E96C63">
        <w:tc>
          <w:tcPr>
            <w:tcW w:w="975" w:type="dxa"/>
            <w:tcBorders>
              <w:top w:val="single" w:sz="4" w:space="0" w:color="000000"/>
              <w:left w:val="single" w:sz="4" w:space="0" w:color="000000"/>
              <w:bottom w:val="single" w:sz="4" w:space="0" w:color="000000"/>
              <w:right w:val="single" w:sz="4" w:space="0" w:color="000000"/>
            </w:tcBorders>
            <w:vAlign w:val="center"/>
          </w:tcPr>
          <w:p w14:paraId="117F86A4" w14:textId="77777777" w:rsidR="00F267D9" w:rsidRPr="00F267D9" w:rsidRDefault="00F267D9" w:rsidP="00E96C63">
            <w:pPr>
              <w:ind w:right="282"/>
              <w:jc w:val="both"/>
              <w:rPr>
                <w:b/>
                <w:lang w:val="lt-LT"/>
              </w:rPr>
            </w:pPr>
            <w:r w:rsidRPr="00F267D9">
              <w:rPr>
                <w:b/>
                <w:lang w:val="lt-LT"/>
              </w:rPr>
              <w:t>1.</w:t>
            </w:r>
          </w:p>
        </w:tc>
        <w:tc>
          <w:tcPr>
            <w:tcW w:w="6013" w:type="dxa"/>
            <w:tcBorders>
              <w:top w:val="single" w:sz="4" w:space="0" w:color="000000"/>
              <w:left w:val="single" w:sz="4" w:space="0" w:color="000000"/>
              <w:bottom w:val="single" w:sz="4" w:space="0" w:color="000000"/>
              <w:right w:val="single" w:sz="4" w:space="0" w:color="000000"/>
            </w:tcBorders>
            <w:vAlign w:val="center"/>
          </w:tcPr>
          <w:p w14:paraId="645CFFB1" w14:textId="77777777" w:rsidR="00F267D9" w:rsidRPr="00F267D9" w:rsidRDefault="00F267D9" w:rsidP="00E96C63">
            <w:pPr>
              <w:ind w:right="282"/>
              <w:jc w:val="both"/>
              <w:rPr>
                <w:b/>
                <w:lang w:val="lt-LT"/>
              </w:rPr>
            </w:pPr>
            <w:r w:rsidRPr="00F267D9">
              <w:rPr>
                <w:b/>
                <w:lang w:val="lt-LT"/>
              </w:rPr>
              <w:t>Transporto priemonių tapatumo nustatymo stoginės išdėstymas ir atstumas iki klientų aptarnavimo ir laukimo salės</w:t>
            </w:r>
          </w:p>
        </w:tc>
        <w:tc>
          <w:tcPr>
            <w:tcW w:w="2440" w:type="dxa"/>
            <w:tcBorders>
              <w:top w:val="single" w:sz="4" w:space="0" w:color="000000"/>
              <w:left w:val="single" w:sz="4" w:space="0" w:color="000000"/>
              <w:bottom w:val="single" w:sz="4" w:space="0" w:color="000000"/>
              <w:right w:val="single" w:sz="4" w:space="0" w:color="000000"/>
            </w:tcBorders>
            <w:vAlign w:val="center"/>
          </w:tcPr>
          <w:p w14:paraId="5ECA1964" w14:textId="77777777" w:rsidR="00F267D9" w:rsidRPr="00F267D9" w:rsidRDefault="00F267D9" w:rsidP="00E96C63">
            <w:pPr>
              <w:ind w:right="282"/>
              <w:jc w:val="both"/>
              <w:rPr>
                <w:b/>
                <w:lang w:val="lt-LT"/>
              </w:rPr>
            </w:pPr>
            <w:r w:rsidRPr="00F267D9">
              <w:rPr>
                <w:b/>
                <w:lang w:val="lt-LT"/>
              </w:rPr>
              <w:t>0-20</w:t>
            </w:r>
          </w:p>
        </w:tc>
      </w:tr>
      <w:tr w:rsidR="00F267D9" w14:paraId="3DCAEC8C" w14:textId="77777777" w:rsidTr="00E96C63">
        <w:tc>
          <w:tcPr>
            <w:tcW w:w="975" w:type="dxa"/>
            <w:tcBorders>
              <w:top w:val="single" w:sz="4" w:space="0" w:color="000000"/>
              <w:left w:val="single" w:sz="4" w:space="0" w:color="000000"/>
              <w:bottom w:val="single" w:sz="4" w:space="0" w:color="000000"/>
              <w:right w:val="single" w:sz="4" w:space="0" w:color="000000"/>
            </w:tcBorders>
            <w:vAlign w:val="center"/>
          </w:tcPr>
          <w:p w14:paraId="624F71AA" w14:textId="77777777" w:rsidR="00F267D9" w:rsidRPr="00F267D9" w:rsidRDefault="00F267D9" w:rsidP="00E96C63">
            <w:pPr>
              <w:ind w:right="282"/>
              <w:jc w:val="both"/>
              <w:rPr>
                <w:lang w:val="lt-LT"/>
              </w:rPr>
            </w:pPr>
            <w:r w:rsidRPr="00F267D9">
              <w:rPr>
                <w:lang w:val="lt-LT"/>
              </w:rPr>
              <w:t>1.1.</w:t>
            </w:r>
          </w:p>
        </w:tc>
        <w:tc>
          <w:tcPr>
            <w:tcW w:w="6013" w:type="dxa"/>
            <w:tcBorders>
              <w:top w:val="single" w:sz="4" w:space="0" w:color="000000"/>
              <w:left w:val="single" w:sz="4" w:space="0" w:color="000000"/>
              <w:bottom w:val="single" w:sz="4" w:space="0" w:color="000000"/>
              <w:right w:val="single" w:sz="4" w:space="0" w:color="000000"/>
            </w:tcBorders>
            <w:vAlign w:val="center"/>
          </w:tcPr>
          <w:p w14:paraId="1CC87787" w14:textId="77777777" w:rsidR="00F267D9" w:rsidRPr="00F267D9" w:rsidRDefault="00F267D9" w:rsidP="00E96C63">
            <w:pPr>
              <w:ind w:right="282"/>
              <w:jc w:val="both"/>
              <w:rPr>
                <w:lang w:val="lt-LT"/>
              </w:rPr>
            </w:pPr>
            <w:r w:rsidRPr="00F267D9">
              <w:rPr>
                <w:lang w:val="lt-LT"/>
              </w:rPr>
              <w:t>Transporto priemonių tapatumo nustatymo stoginė ribojasi su klientų aptarnavimo ir laukimo sale (į stoginę yra išėjimas iš klientų aptarnavimo ir laukimo salės)</w:t>
            </w:r>
          </w:p>
        </w:tc>
        <w:tc>
          <w:tcPr>
            <w:tcW w:w="2440" w:type="dxa"/>
            <w:tcBorders>
              <w:top w:val="single" w:sz="4" w:space="0" w:color="000000"/>
              <w:left w:val="single" w:sz="4" w:space="0" w:color="000000"/>
              <w:bottom w:val="single" w:sz="4" w:space="0" w:color="000000"/>
              <w:right w:val="single" w:sz="4" w:space="0" w:color="000000"/>
            </w:tcBorders>
            <w:vAlign w:val="center"/>
          </w:tcPr>
          <w:p w14:paraId="519E37AE" w14:textId="77777777" w:rsidR="00F267D9" w:rsidRPr="00F267D9" w:rsidRDefault="00F267D9" w:rsidP="00E96C63">
            <w:pPr>
              <w:ind w:right="282"/>
              <w:jc w:val="both"/>
              <w:rPr>
                <w:lang w:val="lt-LT"/>
              </w:rPr>
            </w:pPr>
            <w:r w:rsidRPr="00F267D9">
              <w:rPr>
                <w:lang w:val="lt-LT"/>
              </w:rPr>
              <w:t>20</w:t>
            </w:r>
          </w:p>
        </w:tc>
      </w:tr>
      <w:tr w:rsidR="00F267D9" w14:paraId="042B7674" w14:textId="77777777" w:rsidTr="00E96C63">
        <w:tc>
          <w:tcPr>
            <w:tcW w:w="975" w:type="dxa"/>
            <w:tcBorders>
              <w:top w:val="single" w:sz="4" w:space="0" w:color="000000"/>
              <w:left w:val="single" w:sz="4" w:space="0" w:color="000000"/>
              <w:bottom w:val="single" w:sz="4" w:space="0" w:color="000000"/>
              <w:right w:val="single" w:sz="4" w:space="0" w:color="000000"/>
            </w:tcBorders>
            <w:vAlign w:val="center"/>
          </w:tcPr>
          <w:p w14:paraId="2CE184A3" w14:textId="77777777" w:rsidR="00F267D9" w:rsidRPr="00F267D9" w:rsidRDefault="00F267D9" w:rsidP="00E96C63">
            <w:pPr>
              <w:ind w:right="282"/>
              <w:jc w:val="both"/>
              <w:rPr>
                <w:lang w:val="lt-LT"/>
              </w:rPr>
            </w:pPr>
            <w:r w:rsidRPr="00F267D9">
              <w:rPr>
                <w:lang w:val="lt-LT"/>
              </w:rPr>
              <w:t>1.2.</w:t>
            </w:r>
          </w:p>
        </w:tc>
        <w:tc>
          <w:tcPr>
            <w:tcW w:w="6013" w:type="dxa"/>
            <w:tcBorders>
              <w:top w:val="single" w:sz="4" w:space="0" w:color="000000"/>
              <w:left w:val="single" w:sz="4" w:space="0" w:color="000000"/>
              <w:bottom w:val="single" w:sz="4" w:space="0" w:color="000000"/>
              <w:right w:val="single" w:sz="4" w:space="0" w:color="000000"/>
            </w:tcBorders>
            <w:vAlign w:val="center"/>
          </w:tcPr>
          <w:p w14:paraId="62AA2985" w14:textId="77777777" w:rsidR="00F267D9" w:rsidRPr="00F267D9" w:rsidRDefault="00F267D9" w:rsidP="00E96C63">
            <w:pPr>
              <w:ind w:right="282"/>
              <w:jc w:val="both"/>
              <w:rPr>
                <w:lang w:val="lt-LT"/>
              </w:rPr>
            </w:pPr>
            <w:r w:rsidRPr="00F267D9">
              <w:rPr>
                <w:lang w:val="lt-LT"/>
              </w:rPr>
              <w:t>Transporto priemonių tapatumo nustatymo stoginė nesiriboja su klientų aptarnavimo ir laukimo sale, atstumas iki stoginės yra ne didesnis kaip 25 m</w:t>
            </w:r>
          </w:p>
        </w:tc>
        <w:tc>
          <w:tcPr>
            <w:tcW w:w="2440" w:type="dxa"/>
            <w:tcBorders>
              <w:top w:val="single" w:sz="4" w:space="0" w:color="000000"/>
              <w:left w:val="single" w:sz="4" w:space="0" w:color="000000"/>
              <w:bottom w:val="single" w:sz="4" w:space="0" w:color="000000"/>
              <w:right w:val="single" w:sz="4" w:space="0" w:color="000000"/>
            </w:tcBorders>
            <w:vAlign w:val="center"/>
          </w:tcPr>
          <w:p w14:paraId="3507B805" w14:textId="77777777" w:rsidR="00F267D9" w:rsidRPr="00F267D9" w:rsidRDefault="00F267D9" w:rsidP="00E96C63">
            <w:pPr>
              <w:ind w:right="282"/>
              <w:jc w:val="both"/>
              <w:rPr>
                <w:lang w:val="lt-LT"/>
              </w:rPr>
            </w:pPr>
            <w:r w:rsidRPr="00F267D9">
              <w:rPr>
                <w:lang w:val="lt-LT"/>
              </w:rPr>
              <w:t>10</w:t>
            </w:r>
          </w:p>
        </w:tc>
      </w:tr>
      <w:tr w:rsidR="00F267D9" w14:paraId="73BC8878" w14:textId="77777777" w:rsidTr="00E96C63">
        <w:tc>
          <w:tcPr>
            <w:tcW w:w="975" w:type="dxa"/>
            <w:tcBorders>
              <w:top w:val="single" w:sz="4" w:space="0" w:color="000000"/>
              <w:left w:val="single" w:sz="4" w:space="0" w:color="000000"/>
              <w:bottom w:val="single" w:sz="4" w:space="0" w:color="000000"/>
              <w:right w:val="single" w:sz="4" w:space="0" w:color="000000"/>
            </w:tcBorders>
            <w:vAlign w:val="center"/>
          </w:tcPr>
          <w:p w14:paraId="126C036E" w14:textId="77777777" w:rsidR="00F267D9" w:rsidRPr="00F267D9" w:rsidRDefault="00F267D9" w:rsidP="00E96C63">
            <w:pPr>
              <w:ind w:right="282"/>
              <w:jc w:val="both"/>
              <w:rPr>
                <w:lang w:val="lt-LT"/>
              </w:rPr>
            </w:pPr>
            <w:r w:rsidRPr="00F267D9">
              <w:rPr>
                <w:lang w:val="lt-LT"/>
              </w:rPr>
              <w:t>1.3.</w:t>
            </w:r>
          </w:p>
        </w:tc>
        <w:tc>
          <w:tcPr>
            <w:tcW w:w="6013" w:type="dxa"/>
            <w:tcBorders>
              <w:top w:val="single" w:sz="4" w:space="0" w:color="000000"/>
              <w:left w:val="single" w:sz="4" w:space="0" w:color="000000"/>
              <w:bottom w:val="single" w:sz="4" w:space="0" w:color="000000"/>
              <w:right w:val="single" w:sz="4" w:space="0" w:color="000000"/>
            </w:tcBorders>
            <w:vAlign w:val="center"/>
          </w:tcPr>
          <w:p w14:paraId="54CC4AC8" w14:textId="77777777" w:rsidR="00F267D9" w:rsidRPr="00F267D9" w:rsidRDefault="00F267D9" w:rsidP="00E96C63">
            <w:pPr>
              <w:ind w:right="282"/>
              <w:jc w:val="both"/>
              <w:rPr>
                <w:lang w:val="lt-LT"/>
              </w:rPr>
            </w:pPr>
            <w:r w:rsidRPr="00F267D9">
              <w:rPr>
                <w:lang w:val="lt-LT"/>
              </w:rPr>
              <w:t>Transporto priemonių tapatumo nustatymo stoginė nesiriboja su klientų aptarnavimo ir laukimo sale, atstumas iki stoginės yra ne didesnis kaip 50 m</w:t>
            </w:r>
          </w:p>
        </w:tc>
        <w:tc>
          <w:tcPr>
            <w:tcW w:w="2440" w:type="dxa"/>
            <w:tcBorders>
              <w:top w:val="single" w:sz="4" w:space="0" w:color="000000"/>
              <w:left w:val="single" w:sz="4" w:space="0" w:color="000000"/>
              <w:bottom w:val="single" w:sz="4" w:space="0" w:color="000000"/>
              <w:right w:val="single" w:sz="4" w:space="0" w:color="000000"/>
            </w:tcBorders>
            <w:vAlign w:val="center"/>
          </w:tcPr>
          <w:p w14:paraId="3C5DC0DC" w14:textId="77777777" w:rsidR="00F267D9" w:rsidRPr="00F267D9" w:rsidRDefault="00F267D9" w:rsidP="00E96C63">
            <w:pPr>
              <w:ind w:right="282"/>
              <w:jc w:val="both"/>
              <w:rPr>
                <w:lang w:val="lt-LT"/>
              </w:rPr>
            </w:pPr>
            <w:r w:rsidRPr="00F267D9">
              <w:rPr>
                <w:lang w:val="lt-LT"/>
              </w:rPr>
              <w:t>0</w:t>
            </w:r>
          </w:p>
        </w:tc>
      </w:tr>
      <w:tr w:rsidR="00F267D9" w14:paraId="047145ED" w14:textId="77777777" w:rsidTr="00E96C63">
        <w:tc>
          <w:tcPr>
            <w:tcW w:w="975" w:type="dxa"/>
            <w:tcBorders>
              <w:top w:val="single" w:sz="4" w:space="0" w:color="000000"/>
              <w:left w:val="single" w:sz="4" w:space="0" w:color="000000"/>
              <w:bottom w:val="single" w:sz="4" w:space="0" w:color="000000"/>
              <w:right w:val="single" w:sz="4" w:space="0" w:color="000000"/>
            </w:tcBorders>
            <w:vAlign w:val="center"/>
          </w:tcPr>
          <w:p w14:paraId="22CC478D" w14:textId="77777777" w:rsidR="00F267D9" w:rsidRPr="00F267D9" w:rsidRDefault="00F267D9" w:rsidP="00E96C63">
            <w:pPr>
              <w:ind w:right="282"/>
              <w:rPr>
                <w:b/>
                <w:bCs/>
                <w:lang w:val="lt-LT"/>
              </w:rPr>
            </w:pPr>
            <w:r w:rsidRPr="00F267D9">
              <w:rPr>
                <w:rStyle w:val="normaltextrun"/>
                <w:lang w:val="lt-LT"/>
              </w:rPr>
              <w:t>2.</w:t>
            </w:r>
          </w:p>
        </w:tc>
        <w:tc>
          <w:tcPr>
            <w:tcW w:w="6013" w:type="dxa"/>
            <w:tcBorders>
              <w:top w:val="single" w:sz="4" w:space="0" w:color="000000"/>
              <w:left w:val="single" w:sz="4" w:space="0" w:color="000000"/>
              <w:bottom w:val="single" w:sz="4" w:space="0" w:color="000000"/>
              <w:right w:val="single" w:sz="4" w:space="0" w:color="000000"/>
            </w:tcBorders>
            <w:vAlign w:val="center"/>
          </w:tcPr>
          <w:p w14:paraId="11E1ABB1" w14:textId="77777777" w:rsidR="00F267D9" w:rsidRPr="006122FA" w:rsidRDefault="00F267D9" w:rsidP="00E96C63">
            <w:pPr>
              <w:ind w:right="282"/>
              <w:rPr>
                <w:b/>
                <w:bCs/>
                <w:lang w:val="lt-LT"/>
              </w:rPr>
            </w:pPr>
            <w:r w:rsidRPr="006122FA">
              <w:rPr>
                <w:rStyle w:val="normaltextrun"/>
                <w:b/>
                <w:bCs/>
                <w:lang w:val="lt-LT"/>
              </w:rPr>
              <w:t>Pastato, kuriame yra siūlomos išsinuomoti patalpos, energetinio efektyvumo klasė*:</w:t>
            </w:r>
          </w:p>
        </w:tc>
        <w:tc>
          <w:tcPr>
            <w:tcW w:w="2440" w:type="dxa"/>
            <w:tcBorders>
              <w:top w:val="single" w:sz="4" w:space="0" w:color="000000"/>
              <w:left w:val="single" w:sz="4" w:space="0" w:color="000000"/>
              <w:bottom w:val="single" w:sz="4" w:space="0" w:color="000000"/>
              <w:right w:val="single" w:sz="4" w:space="0" w:color="000000"/>
            </w:tcBorders>
            <w:vAlign w:val="center"/>
          </w:tcPr>
          <w:p w14:paraId="19845302" w14:textId="77777777" w:rsidR="00F267D9" w:rsidRPr="00F267D9" w:rsidRDefault="00F267D9" w:rsidP="00E96C63">
            <w:pPr>
              <w:ind w:right="282"/>
              <w:rPr>
                <w:b/>
                <w:bCs/>
                <w:lang w:val="lt-LT"/>
              </w:rPr>
            </w:pPr>
            <w:r w:rsidRPr="00F267D9">
              <w:rPr>
                <w:rStyle w:val="normaltextrun"/>
                <w:lang w:val="lt-LT"/>
              </w:rPr>
              <w:t>0-10</w:t>
            </w:r>
          </w:p>
        </w:tc>
      </w:tr>
      <w:tr w:rsidR="00F267D9" w14:paraId="45942970" w14:textId="77777777" w:rsidTr="00E96C63">
        <w:tc>
          <w:tcPr>
            <w:tcW w:w="975" w:type="dxa"/>
            <w:tcBorders>
              <w:top w:val="single" w:sz="4" w:space="0" w:color="000000"/>
              <w:left w:val="single" w:sz="4" w:space="0" w:color="000000"/>
              <w:bottom w:val="single" w:sz="4" w:space="0" w:color="000000"/>
              <w:right w:val="single" w:sz="4" w:space="0" w:color="000000"/>
            </w:tcBorders>
            <w:vAlign w:val="center"/>
          </w:tcPr>
          <w:p w14:paraId="0894528B" w14:textId="77777777" w:rsidR="00F267D9" w:rsidRPr="00F267D9" w:rsidRDefault="00F267D9" w:rsidP="00E96C63">
            <w:pPr>
              <w:ind w:right="282"/>
              <w:rPr>
                <w:rStyle w:val="eop"/>
                <w:lang w:val="lt-LT"/>
              </w:rPr>
            </w:pPr>
            <w:r w:rsidRPr="00F267D9">
              <w:rPr>
                <w:rStyle w:val="normaltextrun"/>
                <w:lang w:val="lt-LT"/>
              </w:rPr>
              <w:t>2.1.</w:t>
            </w:r>
          </w:p>
        </w:tc>
        <w:tc>
          <w:tcPr>
            <w:tcW w:w="6013" w:type="dxa"/>
            <w:tcBorders>
              <w:top w:val="single" w:sz="4" w:space="0" w:color="000000"/>
              <w:left w:val="single" w:sz="4" w:space="0" w:color="000000"/>
              <w:bottom w:val="single" w:sz="4" w:space="0" w:color="000000"/>
              <w:right w:val="single" w:sz="4" w:space="0" w:color="000000"/>
            </w:tcBorders>
            <w:vAlign w:val="center"/>
          </w:tcPr>
          <w:p w14:paraId="3D2F4FE0" w14:textId="77777777" w:rsidR="00F267D9" w:rsidRPr="00F267D9" w:rsidRDefault="00F267D9" w:rsidP="00E96C63">
            <w:pPr>
              <w:ind w:right="282"/>
              <w:rPr>
                <w:rStyle w:val="eop"/>
                <w:lang w:val="lt-LT"/>
              </w:rPr>
            </w:pPr>
            <w:r w:rsidRPr="00F267D9">
              <w:rPr>
                <w:rStyle w:val="normaltextrun"/>
                <w:lang w:val="lt-LT"/>
              </w:rPr>
              <w:t>B ir aukštesnė</w:t>
            </w:r>
          </w:p>
        </w:tc>
        <w:tc>
          <w:tcPr>
            <w:tcW w:w="2440" w:type="dxa"/>
            <w:tcBorders>
              <w:top w:val="single" w:sz="4" w:space="0" w:color="000000"/>
              <w:left w:val="single" w:sz="4" w:space="0" w:color="000000"/>
              <w:bottom w:val="single" w:sz="4" w:space="0" w:color="000000"/>
              <w:right w:val="single" w:sz="4" w:space="0" w:color="000000"/>
            </w:tcBorders>
            <w:vAlign w:val="center"/>
          </w:tcPr>
          <w:p w14:paraId="5B1812C0" w14:textId="77777777" w:rsidR="00F267D9" w:rsidRPr="00F267D9" w:rsidRDefault="00F267D9" w:rsidP="00E96C63">
            <w:pPr>
              <w:ind w:right="282"/>
              <w:rPr>
                <w:rStyle w:val="eop"/>
                <w:lang w:val="lt-LT"/>
              </w:rPr>
            </w:pPr>
            <w:r w:rsidRPr="00F267D9">
              <w:rPr>
                <w:rStyle w:val="normaltextrun"/>
                <w:lang w:val="lt-LT"/>
              </w:rPr>
              <w:t>10</w:t>
            </w:r>
          </w:p>
        </w:tc>
      </w:tr>
      <w:tr w:rsidR="00F267D9" w14:paraId="24245564" w14:textId="77777777" w:rsidTr="00E96C63">
        <w:tc>
          <w:tcPr>
            <w:tcW w:w="975" w:type="dxa"/>
            <w:tcBorders>
              <w:top w:val="single" w:sz="4" w:space="0" w:color="000000"/>
              <w:left w:val="single" w:sz="4" w:space="0" w:color="000000"/>
              <w:bottom w:val="single" w:sz="4" w:space="0" w:color="000000"/>
              <w:right w:val="single" w:sz="4" w:space="0" w:color="000000"/>
            </w:tcBorders>
            <w:vAlign w:val="center"/>
          </w:tcPr>
          <w:p w14:paraId="600697C9" w14:textId="77777777" w:rsidR="00F267D9" w:rsidRPr="00F267D9" w:rsidRDefault="00F267D9" w:rsidP="00E96C63">
            <w:pPr>
              <w:ind w:right="282"/>
              <w:rPr>
                <w:rStyle w:val="eop"/>
                <w:lang w:val="lt-LT"/>
              </w:rPr>
            </w:pPr>
            <w:r w:rsidRPr="00F267D9">
              <w:rPr>
                <w:rStyle w:val="normaltextrun"/>
                <w:lang w:val="lt-LT"/>
              </w:rPr>
              <w:t>2.2.</w:t>
            </w:r>
          </w:p>
        </w:tc>
        <w:tc>
          <w:tcPr>
            <w:tcW w:w="6013" w:type="dxa"/>
            <w:tcBorders>
              <w:top w:val="single" w:sz="4" w:space="0" w:color="000000"/>
              <w:left w:val="single" w:sz="4" w:space="0" w:color="000000"/>
              <w:bottom w:val="single" w:sz="4" w:space="0" w:color="000000"/>
              <w:right w:val="single" w:sz="4" w:space="0" w:color="000000"/>
            </w:tcBorders>
            <w:vAlign w:val="center"/>
          </w:tcPr>
          <w:p w14:paraId="77F9DBA6" w14:textId="77777777" w:rsidR="00F267D9" w:rsidRPr="00F267D9" w:rsidRDefault="00F267D9" w:rsidP="00E96C63">
            <w:pPr>
              <w:ind w:right="282"/>
              <w:rPr>
                <w:rStyle w:val="eop"/>
                <w:lang w:val="lt-LT"/>
              </w:rPr>
            </w:pPr>
            <w:r w:rsidRPr="00F267D9">
              <w:rPr>
                <w:rStyle w:val="normaltextrun"/>
                <w:lang w:val="lt-LT"/>
              </w:rPr>
              <w:t>C</w:t>
            </w:r>
          </w:p>
        </w:tc>
        <w:tc>
          <w:tcPr>
            <w:tcW w:w="2440" w:type="dxa"/>
            <w:tcBorders>
              <w:top w:val="single" w:sz="4" w:space="0" w:color="000000"/>
              <w:left w:val="single" w:sz="4" w:space="0" w:color="000000"/>
              <w:bottom w:val="single" w:sz="4" w:space="0" w:color="000000"/>
              <w:right w:val="single" w:sz="4" w:space="0" w:color="000000"/>
            </w:tcBorders>
            <w:vAlign w:val="center"/>
          </w:tcPr>
          <w:p w14:paraId="476C6325" w14:textId="77777777" w:rsidR="00F267D9" w:rsidRPr="00F267D9" w:rsidRDefault="00F267D9" w:rsidP="00E96C63">
            <w:pPr>
              <w:ind w:right="282"/>
              <w:rPr>
                <w:rStyle w:val="eop"/>
                <w:lang w:val="lt-LT"/>
              </w:rPr>
            </w:pPr>
            <w:r w:rsidRPr="00F267D9">
              <w:rPr>
                <w:rStyle w:val="normaltextrun"/>
                <w:lang w:val="lt-LT"/>
              </w:rPr>
              <w:t>5</w:t>
            </w:r>
          </w:p>
        </w:tc>
      </w:tr>
      <w:tr w:rsidR="00F267D9" w14:paraId="4E573788" w14:textId="77777777" w:rsidTr="00E96C63">
        <w:tc>
          <w:tcPr>
            <w:tcW w:w="975" w:type="dxa"/>
            <w:tcBorders>
              <w:top w:val="single" w:sz="4" w:space="0" w:color="000000"/>
              <w:left w:val="single" w:sz="4" w:space="0" w:color="000000"/>
              <w:bottom w:val="single" w:sz="4" w:space="0" w:color="000000"/>
              <w:right w:val="single" w:sz="4" w:space="0" w:color="000000"/>
            </w:tcBorders>
            <w:vAlign w:val="center"/>
          </w:tcPr>
          <w:p w14:paraId="20EC93BA" w14:textId="77777777" w:rsidR="00F267D9" w:rsidRPr="00F267D9" w:rsidRDefault="00F267D9" w:rsidP="00E96C63">
            <w:pPr>
              <w:ind w:right="282"/>
              <w:rPr>
                <w:rStyle w:val="eop"/>
                <w:lang w:val="lt-LT"/>
              </w:rPr>
            </w:pPr>
            <w:r w:rsidRPr="00F267D9">
              <w:rPr>
                <w:rStyle w:val="normaltextrun"/>
                <w:lang w:val="lt-LT"/>
              </w:rPr>
              <w:t>2.3.</w:t>
            </w:r>
          </w:p>
        </w:tc>
        <w:tc>
          <w:tcPr>
            <w:tcW w:w="6013" w:type="dxa"/>
            <w:tcBorders>
              <w:top w:val="single" w:sz="4" w:space="0" w:color="000000"/>
              <w:left w:val="single" w:sz="4" w:space="0" w:color="000000"/>
              <w:bottom w:val="single" w:sz="4" w:space="0" w:color="000000"/>
              <w:right w:val="single" w:sz="4" w:space="0" w:color="000000"/>
            </w:tcBorders>
            <w:vAlign w:val="center"/>
          </w:tcPr>
          <w:p w14:paraId="2EEC1B77" w14:textId="77777777" w:rsidR="00F267D9" w:rsidRPr="00F267D9" w:rsidRDefault="00F267D9" w:rsidP="00E96C63">
            <w:pPr>
              <w:ind w:right="282"/>
              <w:rPr>
                <w:rStyle w:val="eop"/>
                <w:lang w:val="lt-LT"/>
              </w:rPr>
            </w:pPr>
            <w:r w:rsidRPr="00F267D9">
              <w:rPr>
                <w:rStyle w:val="normaltextrun"/>
                <w:lang w:val="lt-LT"/>
              </w:rPr>
              <w:t>Žemesnė kaip C</w:t>
            </w:r>
          </w:p>
        </w:tc>
        <w:tc>
          <w:tcPr>
            <w:tcW w:w="2440" w:type="dxa"/>
            <w:tcBorders>
              <w:top w:val="single" w:sz="4" w:space="0" w:color="000000"/>
              <w:left w:val="single" w:sz="4" w:space="0" w:color="000000"/>
              <w:bottom w:val="single" w:sz="4" w:space="0" w:color="000000"/>
              <w:right w:val="single" w:sz="4" w:space="0" w:color="000000"/>
            </w:tcBorders>
            <w:vAlign w:val="center"/>
          </w:tcPr>
          <w:p w14:paraId="32E6765A" w14:textId="77777777" w:rsidR="00F267D9" w:rsidRPr="00F267D9" w:rsidRDefault="00F267D9" w:rsidP="00E96C63">
            <w:pPr>
              <w:ind w:right="282"/>
              <w:rPr>
                <w:rStyle w:val="eop"/>
                <w:lang w:val="lt-LT"/>
              </w:rPr>
            </w:pPr>
            <w:r w:rsidRPr="00F267D9">
              <w:rPr>
                <w:rStyle w:val="normaltextrun"/>
                <w:lang w:val="lt-LT"/>
              </w:rPr>
              <w:t>0</w:t>
            </w:r>
          </w:p>
        </w:tc>
      </w:tr>
      <w:tr w:rsidR="00F267D9" w14:paraId="626B0F4E" w14:textId="77777777" w:rsidTr="00E96C63">
        <w:tc>
          <w:tcPr>
            <w:tcW w:w="975" w:type="dxa"/>
            <w:tcBorders>
              <w:top w:val="single" w:sz="4" w:space="0" w:color="000000"/>
              <w:left w:val="single" w:sz="4" w:space="0" w:color="000000"/>
              <w:bottom w:val="single" w:sz="4" w:space="0" w:color="000000"/>
              <w:right w:val="single" w:sz="4" w:space="0" w:color="000000"/>
            </w:tcBorders>
            <w:vAlign w:val="center"/>
          </w:tcPr>
          <w:p w14:paraId="02FA3846" w14:textId="77777777" w:rsidR="00F267D9" w:rsidRPr="00F267D9" w:rsidRDefault="00F267D9" w:rsidP="00E96C63">
            <w:pPr>
              <w:ind w:right="282"/>
              <w:jc w:val="both"/>
              <w:rPr>
                <w:b/>
                <w:lang w:val="lt-LT"/>
              </w:rPr>
            </w:pPr>
            <w:r w:rsidRPr="00F267D9">
              <w:rPr>
                <w:b/>
                <w:lang w:val="lt-LT"/>
              </w:rPr>
              <w:t>3.</w:t>
            </w:r>
          </w:p>
        </w:tc>
        <w:tc>
          <w:tcPr>
            <w:tcW w:w="6013" w:type="dxa"/>
            <w:tcBorders>
              <w:top w:val="single" w:sz="4" w:space="0" w:color="000000"/>
              <w:left w:val="single" w:sz="4" w:space="0" w:color="000000"/>
              <w:bottom w:val="single" w:sz="4" w:space="0" w:color="000000"/>
              <w:right w:val="single" w:sz="4" w:space="0" w:color="000000"/>
            </w:tcBorders>
            <w:vAlign w:val="center"/>
          </w:tcPr>
          <w:p w14:paraId="544D7D11" w14:textId="77777777" w:rsidR="00F267D9" w:rsidRPr="00F267D9" w:rsidRDefault="00F267D9" w:rsidP="00E96C63">
            <w:pPr>
              <w:ind w:right="282"/>
              <w:jc w:val="both"/>
              <w:rPr>
                <w:b/>
                <w:lang w:val="lt-LT"/>
              </w:rPr>
            </w:pPr>
            <w:r w:rsidRPr="00F267D9">
              <w:rPr>
                <w:b/>
                <w:lang w:val="lt-LT"/>
              </w:rPr>
              <w:t>Patalpų išdėstymas ir patekimas į jas</w:t>
            </w:r>
          </w:p>
        </w:tc>
        <w:tc>
          <w:tcPr>
            <w:tcW w:w="2440" w:type="dxa"/>
            <w:tcBorders>
              <w:top w:val="single" w:sz="4" w:space="0" w:color="000000"/>
              <w:left w:val="single" w:sz="4" w:space="0" w:color="000000"/>
              <w:bottom w:val="single" w:sz="4" w:space="0" w:color="000000"/>
              <w:right w:val="single" w:sz="4" w:space="0" w:color="000000"/>
            </w:tcBorders>
            <w:vAlign w:val="center"/>
          </w:tcPr>
          <w:p w14:paraId="3BC3D264" w14:textId="77777777" w:rsidR="00F267D9" w:rsidRPr="00F267D9" w:rsidRDefault="00F267D9" w:rsidP="00E96C63">
            <w:pPr>
              <w:ind w:right="282"/>
              <w:jc w:val="both"/>
              <w:rPr>
                <w:b/>
                <w:lang w:val="lt-LT"/>
              </w:rPr>
            </w:pPr>
            <w:r w:rsidRPr="00F267D9">
              <w:rPr>
                <w:b/>
                <w:lang w:val="lt-LT"/>
              </w:rPr>
              <w:t>0-20</w:t>
            </w:r>
          </w:p>
        </w:tc>
      </w:tr>
      <w:tr w:rsidR="00F267D9" w14:paraId="633D94C7" w14:textId="77777777" w:rsidTr="00E96C63">
        <w:tc>
          <w:tcPr>
            <w:tcW w:w="975" w:type="dxa"/>
            <w:tcBorders>
              <w:top w:val="single" w:sz="4" w:space="0" w:color="000000"/>
              <w:left w:val="single" w:sz="4" w:space="0" w:color="000000"/>
              <w:bottom w:val="single" w:sz="4" w:space="0" w:color="000000"/>
              <w:right w:val="single" w:sz="4" w:space="0" w:color="000000"/>
            </w:tcBorders>
            <w:vAlign w:val="center"/>
          </w:tcPr>
          <w:p w14:paraId="40372064" w14:textId="77777777" w:rsidR="00F267D9" w:rsidRPr="00F267D9" w:rsidRDefault="00F267D9" w:rsidP="00E96C63">
            <w:pPr>
              <w:ind w:right="282"/>
              <w:jc w:val="both"/>
              <w:rPr>
                <w:lang w:val="lt-LT"/>
              </w:rPr>
            </w:pPr>
            <w:r w:rsidRPr="00F267D9">
              <w:rPr>
                <w:lang w:val="lt-LT"/>
              </w:rPr>
              <w:t>3.1.</w:t>
            </w:r>
          </w:p>
        </w:tc>
        <w:tc>
          <w:tcPr>
            <w:tcW w:w="6013" w:type="dxa"/>
            <w:tcBorders>
              <w:top w:val="single" w:sz="4" w:space="0" w:color="000000"/>
              <w:left w:val="single" w:sz="4" w:space="0" w:color="000000"/>
              <w:bottom w:val="single" w:sz="4" w:space="0" w:color="000000"/>
              <w:right w:val="single" w:sz="4" w:space="0" w:color="000000"/>
            </w:tcBorders>
            <w:vAlign w:val="center"/>
          </w:tcPr>
          <w:p w14:paraId="1DE27C3D" w14:textId="77777777" w:rsidR="00F267D9" w:rsidRPr="00F267D9" w:rsidRDefault="00F267D9" w:rsidP="00E96C63">
            <w:pPr>
              <w:ind w:right="282"/>
              <w:jc w:val="both"/>
              <w:rPr>
                <w:lang w:val="lt-LT"/>
              </w:rPr>
            </w:pPr>
            <w:r w:rsidRPr="00F267D9">
              <w:rPr>
                <w:lang w:val="lt-LT"/>
              </w:rPr>
              <w:t>Patalpos turi atskirą įėjimą</w:t>
            </w:r>
            <w:r w:rsidRPr="00F267D9">
              <w:rPr>
                <w:bCs/>
                <w:lang w:val="lt-LT"/>
              </w:rPr>
              <w:t>, yra atskirtos nuo kitų pastato patalpų.</w:t>
            </w:r>
          </w:p>
        </w:tc>
        <w:tc>
          <w:tcPr>
            <w:tcW w:w="2440" w:type="dxa"/>
            <w:tcBorders>
              <w:top w:val="single" w:sz="4" w:space="0" w:color="000000"/>
              <w:left w:val="single" w:sz="4" w:space="0" w:color="000000"/>
              <w:bottom w:val="single" w:sz="4" w:space="0" w:color="000000"/>
              <w:right w:val="single" w:sz="4" w:space="0" w:color="000000"/>
            </w:tcBorders>
            <w:vAlign w:val="center"/>
          </w:tcPr>
          <w:p w14:paraId="14C4F6D2" w14:textId="77777777" w:rsidR="00F267D9" w:rsidRPr="00F267D9" w:rsidRDefault="00F267D9" w:rsidP="00E96C63">
            <w:pPr>
              <w:ind w:right="282"/>
              <w:jc w:val="both"/>
              <w:rPr>
                <w:lang w:val="lt-LT"/>
              </w:rPr>
            </w:pPr>
            <w:r w:rsidRPr="00F267D9">
              <w:rPr>
                <w:bCs/>
                <w:lang w:val="lt-LT"/>
              </w:rPr>
              <w:t>20</w:t>
            </w:r>
          </w:p>
        </w:tc>
      </w:tr>
      <w:tr w:rsidR="00F267D9" w14:paraId="30DB4EF5" w14:textId="77777777" w:rsidTr="00E96C63">
        <w:tc>
          <w:tcPr>
            <w:tcW w:w="975" w:type="dxa"/>
            <w:tcBorders>
              <w:top w:val="single" w:sz="4" w:space="0" w:color="000000"/>
              <w:left w:val="single" w:sz="4" w:space="0" w:color="000000"/>
              <w:bottom w:val="single" w:sz="4" w:space="0" w:color="000000"/>
              <w:right w:val="single" w:sz="4" w:space="0" w:color="000000"/>
            </w:tcBorders>
            <w:vAlign w:val="center"/>
          </w:tcPr>
          <w:p w14:paraId="4C8182DD" w14:textId="77777777" w:rsidR="00F267D9" w:rsidRPr="00F267D9" w:rsidRDefault="00F267D9" w:rsidP="00E96C63">
            <w:pPr>
              <w:ind w:right="282"/>
              <w:jc w:val="both"/>
              <w:rPr>
                <w:lang w:val="lt-LT"/>
              </w:rPr>
            </w:pPr>
            <w:r w:rsidRPr="00F267D9">
              <w:rPr>
                <w:lang w:val="lt-LT"/>
              </w:rPr>
              <w:t>3.2.</w:t>
            </w:r>
          </w:p>
        </w:tc>
        <w:tc>
          <w:tcPr>
            <w:tcW w:w="6013" w:type="dxa"/>
            <w:tcBorders>
              <w:top w:val="single" w:sz="4" w:space="0" w:color="000000"/>
              <w:left w:val="single" w:sz="4" w:space="0" w:color="000000"/>
              <w:bottom w:val="single" w:sz="4" w:space="0" w:color="000000"/>
              <w:right w:val="single" w:sz="4" w:space="0" w:color="000000"/>
            </w:tcBorders>
            <w:vAlign w:val="center"/>
          </w:tcPr>
          <w:p w14:paraId="1F8639B2" w14:textId="77777777" w:rsidR="00F267D9" w:rsidRPr="00F267D9" w:rsidRDefault="00F267D9" w:rsidP="00E96C63">
            <w:pPr>
              <w:ind w:right="282"/>
              <w:jc w:val="both"/>
              <w:rPr>
                <w:lang w:val="lt-LT"/>
              </w:rPr>
            </w:pPr>
            <w:r w:rsidRPr="00F267D9">
              <w:rPr>
                <w:bCs/>
                <w:lang w:val="lt-LT"/>
              </w:rPr>
              <w:t>Patalpos neturi atskirto įėjimo, tačiau yra atskirtos nuo kitų pastato patalpų.</w:t>
            </w:r>
          </w:p>
        </w:tc>
        <w:tc>
          <w:tcPr>
            <w:tcW w:w="2440" w:type="dxa"/>
            <w:tcBorders>
              <w:top w:val="single" w:sz="4" w:space="0" w:color="000000"/>
              <w:left w:val="single" w:sz="4" w:space="0" w:color="000000"/>
              <w:bottom w:val="single" w:sz="4" w:space="0" w:color="000000"/>
              <w:right w:val="single" w:sz="4" w:space="0" w:color="000000"/>
            </w:tcBorders>
            <w:vAlign w:val="center"/>
          </w:tcPr>
          <w:p w14:paraId="7B601A3B" w14:textId="77777777" w:rsidR="00F267D9" w:rsidRPr="00F267D9" w:rsidRDefault="00F267D9" w:rsidP="00E96C63">
            <w:pPr>
              <w:ind w:right="282"/>
              <w:jc w:val="both"/>
              <w:rPr>
                <w:lang w:val="lt-LT"/>
              </w:rPr>
            </w:pPr>
            <w:r w:rsidRPr="00F267D9">
              <w:rPr>
                <w:bCs/>
                <w:lang w:val="lt-LT"/>
              </w:rPr>
              <w:t>10</w:t>
            </w:r>
          </w:p>
        </w:tc>
      </w:tr>
      <w:tr w:rsidR="00F267D9" w14:paraId="69105D60" w14:textId="77777777" w:rsidTr="00E96C63">
        <w:tc>
          <w:tcPr>
            <w:tcW w:w="975" w:type="dxa"/>
            <w:tcBorders>
              <w:top w:val="single" w:sz="4" w:space="0" w:color="000000"/>
              <w:left w:val="single" w:sz="4" w:space="0" w:color="000000"/>
              <w:bottom w:val="single" w:sz="4" w:space="0" w:color="000000"/>
              <w:right w:val="single" w:sz="4" w:space="0" w:color="000000"/>
            </w:tcBorders>
            <w:vAlign w:val="center"/>
          </w:tcPr>
          <w:p w14:paraId="6870DADA" w14:textId="77777777" w:rsidR="00F267D9" w:rsidRPr="00F267D9" w:rsidRDefault="00F267D9" w:rsidP="00E96C63">
            <w:pPr>
              <w:ind w:right="282"/>
              <w:jc w:val="both"/>
              <w:rPr>
                <w:lang w:val="lt-LT"/>
              </w:rPr>
            </w:pPr>
            <w:r w:rsidRPr="00F267D9">
              <w:rPr>
                <w:lang w:val="lt-LT"/>
              </w:rPr>
              <w:t>3.3.</w:t>
            </w:r>
          </w:p>
        </w:tc>
        <w:tc>
          <w:tcPr>
            <w:tcW w:w="6013" w:type="dxa"/>
            <w:tcBorders>
              <w:top w:val="single" w:sz="4" w:space="0" w:color="000000"/>
              <w:left w:val="single" w:sz="4" w:space="0" w:color="000000"/>
              <w:bottom w:val="single" w:sz="4" w:space="0" w:color="000000"/>
              <w:right w:val="single" w:sz="4" w:space="0" w:color="000000"/>
            </w:tcBorders>
            <w:vAlign w:val="center"/>
          </w:tcPr>
          <w:p w14:paraId="4C88D2D5" w14:textId="77777777" w:rsidR="00F267D9" w:rsidRPr="00F267D9" w:rsidRDefault="00F267D9" w:rsidP="00E96C63">
            <w:pPr>
              <w:ind w:right="282"/>
              <w:jc w:val="both"/>
              <w:rPr>
                <w:lang w:val="lt-LT"/>
              </w:rPr>
            </w:pPr>
            <w:r w:rsidRPr="00F267D9">
              <w:rPr>
                <w:lang w:val="lt-LT"/>
              </w:rPr>
              <w:t>Patalpos neturi atskiro įėjimo</w:t>
            </w:r>
            <w:r w:rsidRPr="00F267D9">
              <w:rPr>
                <w:bCs/>
                <w:lang w:val="lt-LT"/>
              </w:rPr>
              <w:t>, nėra atskirtos nuo kitų pastato patalpų.</w:t>
            </w:r>
          </w:p>
        </w:tc>
        <w:tc>
          <w:tcPr>
            <w:tcW w:w="2440" w:type="dxa"/>
            <w:tcBorders>
              <w:top w:val="single" w:sz="4" w:space="0" w:color="000000"/>
              <w:left w:val="single" w:sz="4" w:space="0" w:color="000000"/>
              <w:bottom w:val="single" w:sz="4" w:space="0" w:color="000000"/>
              <w:right w:val="single" w:sz="4" w:space="0" w:color="000000"/>
            </w:tcBorders>
            <w:vAlign w:val="center"/>
          </w:tcPr>
          <w:p w14:paraId="380D15F6" w14:textId="77777777" w:rsidR="00F267D9" w:rsidRPr="00F267D9" w:rsidRDefault="00F267D9" w:rsidP="00E96C63">
            <w:pPr>
              <w:ind w:right="282"/>
              <w:jc w:val="both"/>
              <w:rPr>
                <w:lang w:val="lt-LT"/>
              </w:rPr>
            </w:pPr>
            <w:r w:rsidRPr="00F267D9">
              <w:rPr>
                <w:bCs/>
                <w:lang w:val="lt-LT"/>
              </w:rPr>
              <w:t>0</w:t>
            </w:r>
          </w:p>
        </w:tc>
      </w:tr>
      <w:tr w:rsidR="00F267D9" w14:paraId="0EDD727D" w14:textId="77777777" w:rsidTr="00E96C63">
        <w:tc>
          <w:tcPr>
            <w:tcW w:w="975" w:type="dxa"/>
            <w:tcBorders>
              <w:top w:val="single" w:sz="4" w:space="0" w:color="000000"/>
              <w:left w:val="single" w:sz="4" w:space="0" w:color="000000"/>
              <w:bottom w:val="single" w:sz="4" w:space="0" w:color="000000"/>
              <w:right w:val="single" w:sz="4" w:space="0" w:color="000000"/>
            </w:tcBorders>
            <w:vAlign w:val="center"/>
          </w:tcPr>
          <w:p w14:paraId="33DB1201" w14:textId="77777777" w:rsidR="00F267D9" w:rsidRPr="00F267D9" w:rsidRDefault="00F267D9" w:rsidP="00E96C63">
            <w:pPr>
              <w:ind w:right="282"/>
              <w:jc w:val="both"/>
              <w:rPr>
                <w:b/>
                <w:lang w:val="lt-LT"/>
              </w:rPr>
            </w:pPr>
          </w:p>
        </w:tc>
        <w:tc>
          <w:tcPr>
            <w:tcW w:w="6013" w:type="dxa"/>
            <w:tcBorders>
              <w:top w:val="single" w:sz="4" w:space="0" w:color="000000"/>
              <w:left w:val="single" w:sz="4" w:space="0" w:color="000000"/>
              <w:bottom w:val="single" w:sz="4" w:space="0" w:color="000000"/>
              <w:right w:val="single" w:sz="4" w:space="0" w:color="000000"/>
            </w:tcBorders>
            <w:vAlign w:val="center"/>
          </w:tcPr>
          <w:p w14:paraId="764E79F1" w14:textId="77777777" w:rsidR="00F267D9" w:rsidRPr="00F267D9" w:rsidRDefault="00F267D9" w:rsidP="00E96C63">
            <w:pPr>
              <w:ind w:right="282"/>
              <w:jc w:val="both"/>
              <w:rPr>
                <w:lang w:val="lt-LT"/>
              </w:rPr>
            </w:pPr>
            <w:r w:rsidRPr="00F267D9">
              <w:rPr>
                <w:b/>
                <w:lang w:val="lt-LT"/>
              </w:rPr>
              <w:t>Balų suma:</w:t>
            </w:r>
          </w:p>
        </w:tc>
        <w:tc>
          <w:tcPr>
            <w:tcW w:w="2440" w:type="dxa"/>
            <w:tcBorders>
              <w:top w:val="single" w:sz="4" w:space="0" w:color="000000"/>
              <w:left w:val="single" w:sz="4" w:space="0" w:color="000000"/>
              <w:bottom w:val="single" w:sz="4" w:space="0" w:color="000000"/>
              <w:right w:val="single" w:sz="4" w:space="0" w:color="000000"/>
            </w:tcBorders>
            <w:vAlign w:val="center"/>
          </w:tcPr>
          <w:p w14:paraId="3BA8FAA0" w14:textId="77777777" w:rsidR="00F267D9" w:rsidRPr="00F267D9" w:rsidRDefault="00F267D9" w:rsidP="00E96C63">
            <w:pPr>
              <w:ind w:right="282"/>
              <w:jc w:val="both"/>
              <w:rPr>
                <w:b/>
                <w:lang w:val="lt-LT"/>
              </w:rPr>
            </w:pPr>
            <w:r w:rsidRPr="00F267D9">
              <w:rPr>
                <w:b/>
                <w:lang w:val="lt-LT"/>
              </w:rPr>
              <w:t>0-50</w:t>
            </w:r>
          </w:p>
          <w:p w14:paraId="5CA3B180" w14:textId="77777777" w:rsidR="00F267D9" w:rsidRPr="00F267D9" w:rsidRDefault="00F267D9" w:rsidP="00E96C63">
            <w:pPr>
              <w:ind w:right="282"/>
              <w:jc w:val="both"/>
              <w:rPr>
                <w:b/>
                <w:lang w:val="lt-LT"/>
              </w:rPr>
            </w:pPr>
          </w:p>
        </w:tc>
      </w:tr>
    </w:tbl>
    <w:p w14:paraId="3ED1325C" w14:textId="6DDD3ECD" w:rsidR="00A7611B" w:rsidRPr="005B0B85" w:rsidRDefault="00A7611B" w:rsidP="008F4035">
      <w:pPr>
        <w:ind w:right="-330" w:firstLine="567"/>
        <w:jc w:val="both"/>
        <w:rPr>
          <w:b/>
          <w:sz w:val="22"/>
          <w:szCs w:val="22"/>
          <w:lang w:val="lt-LT" w:eastAsia="zh-CN"/>
        </w:rPr>
      </w:pPr>
      <w:r w:rsidRPr="005B0B85">
        <w:rPr>
          <w:sz w:val="22"/>
          <w:szCs w:val="22"/>
          <w:lang w:val="lt-LT"/>
        </w:rPr>
        <w:t>Maksimalus balų skaičius (sudėjus pasiūlymo kainos balus ir vertinimo kriterijaus balus) – 100.</w:t>
      </w:r>
    </w:p>
    <w:p w14:paraId="50A6DE54" w14:textId="77777777" w:rsidR="008778FC" w:rsidRPr="005B0B85" w:rsidRDefault="008778FC" w:rsidP="008778FC">
      <w:pPr>
        <w:ind w:right="-1" w:firstLine="567"/>
        <w:jc w:val="both"/>
        <w:rPr>
          <w:sz w:val="22"/>
          <w:szCs w:val="22"/>
          <w:lang w:val="lt-LT"/>
        </w:rPr>
      </w:pPr>
    </w:p>
    <w:p w14:paraId="2AE3F0BF" w14:textId="666F2337" w:rsidR="008778FC" w:rsidRPr="005B0B85" w:rsidRDefault="008778FC" w:rsidP="008778FC">
      <w:pPr>
        <w:ind w:right="-1" w:firstLine="567"/>
        <w:jc w:val="both"/>
        <w:rPr>
          <w:b/>
          <w:sz w:val="22"/>
          <w:szCs w:val="22"/>
          <w:lang w:val="lt-LT"/>
        </w:rPr>
      </w:pPr>
      <w:r w:rsidRPr="005B0B85">
        <w:rPr>
          <w:sz w:val="22"/>
          <w:szCs w:val="22"/>
          <w:lang w:val="lt-LT"/>
        </w:rPr>
        <w:t>Laimėtoju pripažįstamas tas kandidatas, kurio pasiūlymas pagal nurodytus kriterijus pripažįstamas ekonomiškai naudingiausiu.</w:t>
      </w:r>
    </w:p>
    <w:p w14:paraId="05978B55" w14:textId="77777777" w:rsidR="008778FC" w:rsidRPr="005B0B85" w:rsidRDefault="008778FC" w:rsidP="008778FC">
      <w:pPr>
        <w:ind w:right="-1" w:firstLine="567"/>
        <w:jc w:val="both"/>
        <w:rPr>
          <w:sz w:val="22"/>
          <w:szCs w:val="22"/>
          <w:lang w:val="lt-LT"/>
        </w:rPr>
      </w:pPr>
      <w:r w:rsidRPr="005B0B85">
        <w:rPr>
          <w:sz w:val="22"/>
          <w:szCs w:val="22"/>
          <w:lang w:val="lt-LT"/>
        </w:rPr>
        <w:t>Ekonominis naudingumas (S) įvertinamas pagal formulę:</w:t>
      </w:r>
    </w:p>
    <w:p w14:paraId="21C8FB58" w14:textId="77777777" w:rsidR="008778FC" w:rsidRPr="005B0B85" w:rsidRDefault="008778FC" w:rsidP="008778FC">
      <w:pPr>
        <w:ind w:right="-1" w:firstLine="567"/>
        <w:jc w:val="both"/>
        <w:rPr>
          <w:i/>
          <w:sz w:val="22"/>
          <w:szCs w:val="22"/>
          <w:lang w:val="lt-LT"/>
        </w:rPr>
      </w:pPr>
      <w:r w:rsidRPr="005B0B85">
        <w:rPr>
          <w:i/>
          <w:sz w:val="22"/>
          <w:szCs w:val="22"/>
          <w:lang w:val="lt-LT"/>
        </w:rPr>
        <w:t xml:space="preserve">S = A + B, </w:t>
      </w:r>
      <w:r w:rsidRPr="005B0B85">
        <w:rPr>
          <w:sz w:val="22"/>
          <w:szCs w:val="22"/>
          <w:lang w:val="lt-LT"/>
        </w:rPr>
        <w:t>kur:</w:t>
      </w:r>
    </w:p>
    <w:p w14:paraId="365F330A" w14:textId="77777777" w:rsidR="008778FC" w:rsidRPr="005B0B85" w:rsidRDefault="008778FC" w:rsidP="008778FC">
      <w:pPr>
        <w:ind w:right="-1" w:firstLine="567"/>
        <w:jc w:val="both"/>
        <w:rPr>
          <w:i/>
          <w:sz w:val="22"/>
          <w:szCs w:val="22"/>
          <w:lang w:val="lt-LT"/>
        </w:rPr>
      </w:pPr>
      <w:r w:rsidRPr="005B0B85">
        <w:rPr>
          <w:i/>
          <w:sz w:val="22"/>
          <w:szCs w:val="22"/>
          <w:lang w:val="lt-LT"/>
        </w:rPr>
        <w:t>A – pasiūlymo kainos balai;</w:t>
      </w:r>
    </w:p>
    <w:p w14:paraId="7D35D8D3" w14:textId="77777777" w:rsidR="008778FC" w:rsidRPr="005B0B85" w:rsidRDefault="008778FC" w:rsidP="008778FC">
      <w:pPr>
        <w:ind w:right="-1" w:firstLine="567"/>
        <w:jc w:val="both"/>
        <w:rPr>
          <w:i/>
          <w:sz w:val="22"/>
          <w:szCs w:val="22"/>
          <w:lang w:val="lt-LT"/>
        </w:rPr>
      </w:pPr>
      <w:r w:rsidRPr="005B0B85">
        <w:rPr>
          <w:i/>
          <w:sz w:val="22"/>
          <w:szCs w:val="22"/>
          <w:lang w:val="lt-LT"/>
        </w:rPr>
        <w:t>B – kitų vertinimo kriterijų balai.</w:t>
      </w:r>
    </w:p>
    <w:p w14:paraId="15CC20D3" w14:textId="77777777" w:rsidR="008778FC" w:rsidRPr="005B0B85" w:rsidRDefault="008778FC" w:rsidP="008778FC">
      <w:pPr>
        <w:ind w:right="-1" w:firstLine="567"/>
        <w:jc w:val="both"/>
        <w:rPr>
          <w:i/>
          <w:sz w:val="22"/>
          <w:szCs w:val="22"/>
          <w:lang w:val="lt-LT"/>
        </w:rPr>
      </w:pPr>
      <w:r w:rsidRPr="005B0B85">
        <w:rPr>
          <w:i/>
          <w:sz w:val="22"/>
          <w:szCs w:val="22"/>
          <w:lang w:val="lt-LT"/>
        </w:rPr>
        <w:t>Pasiūlymo kainos balai (A)</w:t>
      </w:r>
      <w:r w:rsidRPr="005B0B85">
        <w:rPr>
          <w:sz w:val="22"/>
          <w:szCs w:val="22"/>
          <w:lang w:val="lt-LT"/>
        </w:rPr>
        <w:t xml:space="preserve"> apskaičiuojami </w:t>
      </w:r>
      <w:r w:rsidRPr="005B0B85">
        <w:rPr>
          <w:i/>
          <w:sz w:val="22"/>
          <w:szCs w:val="22"/>
          <w:lang w:val="lt-LT"/>
        </w:rPr>
        <w:t>mažiausios pasiūlytos (suderėtos) kainos (Amin)</w:t>
      </w:r>
      <w:r w:rsidRPr="005B0B85">
        <w:rPr>
          <w:sz w:val="22"/>
          <w:szCs w:val="22"/>
          <w:lang w:val="lt-LT"/>
        </w:rPr>
        <w:t xml:space="preserve"> ir </w:t>
      </w:r>
      <w:r w:rsidRPr="005B0B85">
        <w:rPr>
          <w:i/>
          <w:sz w:val="22"/>
          <w:szCs w:val="22"/>
          <w:lang w:val="lt-LT"/>
        </w:rPr>
        <w:t>vertinamo pasiūlymo (suderėtos) kainos (A</w:t>
      </w:r>
      <w:r w:rsidRPr="005B0B85">
        <w:rPr>
          <w:i/>
          <w:sz w:val="22"/>
          <w:szCs w:val="22"/>
          <w:vertAlign w:val="subscript"/>
          <w:lang w:val="lt-LT"/>
        </w:rPr>
        <w:t>p</w:t>
      </w:r>
      <w:r w:rsidRPr="005B0B85">
        <w:rPr>
          <w:i/>
          <w:sz w:val="22"/>
          <w:szCs w:val="22"/>
          <w:lang w:val="lt-LT"/>
        </w:rPr>
        <w:t>)</w:t>
      </w:r>
      <w:r w:rsidRPr="005B0B85">
        <w:rPr>
          <w:sz w:val="22"/>
          <w:szCs w:val="22"/>
          <w:lang w:val="lt-LT"/>
        </w:rPr>
        <w:t xml:space="preserve"> santykį padauginant iš vertinimui skirto maksimalaus balo </w:t>
      </w:r>
      <w:r w:rsidRPr="005B0B85">
        <w:rPr>
          <w:i/>
          <w:sz w:val="22"/>
          <w:szCs w:val="22"/>
          <w:lang w:val="lt-LT"/>
        </w:rPr>
        <w:t>(M=100 – B</w:t>
      </w:r>
      <w:r w:rsidRPr="005B0B85">
        <w:rPr>
          <w:i/>
          <w:sz w:val="22"/>
          <w:szCs w:val="22"/>
          <w:vertAlign w:val="subscript"/>
          <w:lang w:val="lt-LT"/>
        </w:rPr>
        <w:t>max</w:t>
      </w:r>
      <w:r w:rsidRPr="005B0B85">
        <w:rPr>
          <w:i/>
          <w:sz w:val="22"/>
          <w:szCs w:val="22"/>
          <w:lang w:val="lt-LT"/>
        </w:rPr>
        <w:t>)</w:t>
      </w:r>
      <w:r w:rsidRPr="005B0B85">
        <w:rPr>
          <w:sz w:val="22"/>
          <w:szCs w:val="22"/>
          <w:lang w:val="lt-LT"/>
        </w:rPr>
        <w:t>:</w:t>
      </w:r>
    </w:p>
    <w:p w14:paraId="5313F007" w14:textId="77777777" w:rsidR="008778FC" w:rsidRPr="005B0B85" w:rsidRDefault="008778FC" w:rsidP="008778FC">
      <w:pPr>
        <w:ind w:right="-1" w:firstLine="567"/>
        <w:jc w:val="both"/>
        <w:rPr>
          <w:i/>
          <w:sz w:val="22"/>
          <w:szCs w:val="22"/>
          <w:lang w:val="lt-LT"/>
        </w:rPr>
      </w:pPr>
      <w:r w:rsidRPr="005B0B85">
        <w:rPr>
          <w:i/>
          <w:sz w:val="22"/>
          <w:szCs w:val="22"/>
          <w:lang w:val="lt-LT"/>
        </w:rPr>
        <w:t>A= A</w:t>
      </w:r>
      <w:r w:rsidRPr="005B0B85">
        <w:rPr>
          <w:i/>
          <w:sz w:val="22"/>
          <w:szCs w:val="22"/>
          <w:vertAlign w:val="subscript"/>
          <w:lang w:val="lt-LT"/>
        </w:rPr>
        <w:t>min</w:t>
      </w:r>
      <w:r w:rsidRPr="005B0B85">
        <w:rPr>
          <w:i/>
          <w:sz w:val="22"/>
          <w:szCs w:val="22"/>
          <w:lang w:val="lt-LT"/>
        </w:rPr>
        <w:t xml:space="preserve"> ÷ A</w:t>
      </w:r>
      <w:r w:rsidRPr="005B0B85">
        <w:rPr>
          <w:i/>
          <w:sz w:val="22"/>
          <w:szCs w:val="22"/>
          <w:vertAlign w:val="subscript"/>
          <w:lang w:val="lt-LT"/>
        </w:rPr>
        <w:t>p</w:t>
      </w:r>
      <w:r w:rsidRPr="005B0B85">
        <w:rPr>
          <w:i/>
          <w:sz w:val="22"/>
          <w:szCs w:val="22"/>
          <w:lang w:val="lt-LT"/>
        </w:rPr>
        <w:t xml:space="preserve"> </w:t>
      </w:r>
      <w:r w:rsidRPr="005B0B85">
        <w:rPr>
          <w:iCs/>
          <w:sz w:val="22"/>
          <w:szCs w:val="22"/>
          <w:lang w:val="lt-LT"/>
        </w:rPr>
        <w:t>×</w:t>
      </w:r>
      <w:r w:rsidRPr="005B0B85">
        <w:rPr>
          <w:i/>
          <w:sz w:val="22"/>
          <w:szCs w:val="22"/>
          <w:lang w:val="lt-LT"/>
        </w:rPr>
        <w:t xml:space="preserve"> M</w:t>
      </w:r>
    </w:p>
    <w:p w14:paraId="06C74DD2" w14:textId="70DBD9A5" w:rsidR="000B52F1" w:rsidRPr="005B0B85" w:rsidRDefault="008778FC" w:rsidP="008778FC">
      <w:pPr>
        <w:pStyle w:val="Body2"/>
        <w:tabs>
          <w:tab w:val="left" w:pos="993"/>
        </w:tabs>
        <w:spacing w:after="0"/>
        <w:ind w:firstLine="567"/>
        <w:rPr>
          <w:rFonts w:cs="Times New Roman"/>
          <w:lang w:val="lt-LT"/>
        </w:rPr>
      </w:pPr>
      <w:r w:rsidRPr="005B0B85">
        <w:rPr>
          <w:i/>
          <w:lang w:val="lt-LT"/>
        </w:rPr>
        <w:t>Vertinimo kriterijų balai (B)</w:t>
      </w:r>
      <w:r w:rsidRPr="005B0B85">
        <w:rPr>
          <w:lang w:val="lt-LT"/>
        </w:rPr>
        <w:t xml:space="preserve"> apskaičiuojami sudedant atskirų kriterijų balus.</w:t>
      </w:r>
    </w:p>
    <w:p w14:paraId="0EB45AE8" w14:textId="77777777" w:rsidR="009D3E0F" w:rsidRDefault="009D3E0F" w:rsidP="000B52F1">
      <w:pPr>
        <w:pStyle w:val="ListParagraph"/>
        <w:ind w:left="0" w:firstLine="567"/>
        <w:jc w:val="center"/>
        <w:rPr>
          <w:b/>
          <w:sz w:val="22"/>
          <w:szCs w:val="22"/>
          <w:lang w:val="lt-LT"/>
        </w:rPr>
      </w:pPr>
    </w:p>
    <w:p w14:paraId="07FE4E33" w14:textId="77777777" w:rsidR="00B87A54" w:rsidRDefault="00B87A54" w:rsidP="000B52F1">
      <w:pPr>
        <w:pStyle w:val="ListParagraph"/>
        <w:ind w:left="0" w:firstLine="567"/>
        <w:jc w:val="center"/>
        <w:rPr>
          <w:b/>
          <w:sz w:val="22"/>
          <w:szCs w:val="22"/>
          <w:lang w:val="lt-LT"/>
        </w:rPr>
      </w:pPr>
    </w:p>
    <w:p w14:paraId="31712F21" w14:textId="77777777" w:rsidR="00B87A54" w:rsidRDefault="00B87A54" w:rsidP="000B52F1">
      <w:pPr>
        <w:pStyle w:val="ListParagraph"/>
        <w:ind w:left="0" w:firstLine="567"/>
        <w:jc w:val="center"/>
        <w:rPr>
          <w:b/>
          <w:sz w:val="22"/>
          <w:szCs w:val="22"/>
          <w:lang w:val="lt-LT"/>
        </w:rPr>
      </w:pPr>
    </w:p>
    <w:p w14:paraId="03654A16" w14:textId="77777777" w:rsidR="00B87A54" w:rsidRDefault="00B87A54" w:rsidP="000B52F1">
      <w:pPr>
        <w:pStyle w:val="ListParagraph"/>
        <w:ind w:left="0" w:firstLine="567"/>
        <w:jc w:val="center"/>
        <w:rPr>
          <w:b/>
          <w:sz w:val="22"/>
          <w:szCs w:val="22"/>
          <w:lang w:val="lt-LT"/>
        </w:rPr>
      </w:pPr>
    </w:p>
    <w:p w14:paraId="762E3E91" w14:textId="77777777" w:rsidR="00B87A54" w:rsidRDefault="00B87A54" w:rsidP="000B52F1">
      <w:pPr>
        <w:pStyle w:val="ListParagraph"/>
        <w:ind w:left="0" w:firstLine="567"/>
        <w:jc w:val="center"/>
        <w:rPr>
          <w:b/>
          <w:sz w:val="22"/>
          <w:szCs w:val="22"/>
          <w:lang w:val="lt-LT"/>
        </w:rPr>
      </w:pPr>
    </w:p>
    <w:p w14:paraId="4DA5331C" w14:textId="77777777" w:rsidR="00B87A54" w:rsidRPr="005B0B85" w:rsidRDefault="00B87A54" w:rsidP="000B52F1">
      <w:pPr>
        <w:pStyle w:val="ListParagraph"/>
        <w:ind w:left="0" w:firstLine="567"/>
        <w:jc w:val="center"/>
        <w:rPr>
          <w:b/>
          <w:sz w:val="22"/>
          <w:szCs w:val="22"/>
          <w:lang w:val="lt-LT"/>
        </w:rPr>
      </w:pPr>
    </w:p>
    <w:p w14:paraId="46E29CDB" w14:textId="0629DA9D" w:rsidR="000B52F1" w:rsidRPr="005B0B85" w:rsidRDefault="000B52F1" w:rsidP="000B52F1">
      <w:pPr>
        <w:pStyle w:val="ListParagraph"/>
        <w:ind w:left="0" w:firstLine="567"/>
        <w:jc w:val="center"/>
        <w:rPr>
          <w:b/>
          <w:sz w:val="22"/>
          <w:szCs w:val="22"/>
          <w:lang w:val="lt-LT"/>
        </w:rPr>
      </w:pPr>
      <w:r w:rsidRPr="005B0B85">
        <w:rPr>
          <w:b/>
          <w:sz w:val="22"/>
          <w:szCs w:val="22"/>
          <w:lang w:val="lt-LT"/>
        </w:rPr>
        <w:lastRenderedPageBreak/>
        <w:t>VII SKYRIUS</w:t>
      </w:r>
    </w:p>
    <w:p w14:paraId="7EA84C3B" w14:textId="77777777" w:rsidR="000B52F1" w:rsidRPr="005B0B85" w:rsidRDefault="000B52F1" w:rsidP="000B52F1">
      <w:pPr>
        <w:pStyle w:val="Body2"/>
        <w:tabs>
          <w:tab w:val="left" w:pos="993"/>
        </w:tabs>
        <w:spacing w:after="0"/>
        <w:jc w:val="center"/>
        <w:rPr>
          <w:rFonts w:cs="Times New Roman"/>
          <w:b/>
          <w:lang w:val="lt-LT"/>
        </w:rPr>
      </w:pPr>
      <w:r w:rsidRPr="005B0B85">
        <w:rPr>
          <w:rFonts w:cs="Times New Roman"/>
          <w:b/>
          <w:lang w:val="lt-LT"/>
        </w:rPr>
        <w:t>NUOMOS SUTARTIES SUDARYMAS</w:t>
      </w:r>
    </w:p>
    <w:p w14:paraId="19816900" w14:textId="77777777" w:rsidR="000B52F1" w:rsidRPr="005B0B85" w:rsidRDefault="000B52F1" w:rsidP="000B52F1">
      <w:pPr>
        <w:pStyle w:val="Body2"/>
        <w:tabs>
          <w:tab w:val="left" w:pos="993"/>
        </w:tabs>
        <w:spacing w:after="0"/>
        <w:rPr>
          <w:rFonts w:cs="Times New Roman"/>
          <w:lang w:val="lt-LT"/>
        </w:rPr>
      </w:pPr>
    </w:p>
    <w:p w14:paraId="14A5D854" w14:textId="49D07407" w:rsidR="000B52F1" w:rsidRPr="005B0B85" w:rsidRDefault="000B52F1" w:rsidP="007D48D4">
      <w:pPr>
        <w:pStyle w:val="Body2"/>
        <w:numPr>
          <w:ilvl w:val="0"/>
          <w:numId w:val="1"/>
        </w:numPr>
        <w:tabs>
          <w:tab w:val="left" w:pos="993"/>
        </w:tabs>
        <w:spacing w:after="0"/>
        <w:ind w:left="0" w:firstLine="567"/>
        <w:rPr>
          <w:rFonts w:cs="Times New Roman"/>
          <w:lang w:val="lt-LT"/>
        </w:rPr>
      </w:pPr>
      <w:r w:rsidRPr="005B0B85">
        <w:rPr>
          <w:rFonts w:cs="Times New Roman"/>
          <w:lang w:val="lt-LT"/>
        </w:rPr>
        <w:t>Laimėtoju pripažintas kandidatas bus kviečiamas sudaryti Turto nuomos sutartį. Dėl Turto nuomos sutarties projekto (Pirkimo sąlygų 3 priedas) nuostatų, išskyrus Pirkimo sąlygų 18 punkte nustatytus reikalavimus, su atrinktais kandidatais deramasi derybų metu.</w:t>
      </w:r>
    </w:p>
    <w:p w14:paraId="3968D240" w14:textId="77777777" w:rsidR="000B52F1" w:rsidRPr="005B0B85" w:rsidRDefault="000B52F1" w:rsidP="007D48D4">
      <w:pPr>
        <w:pStyle w:val="Body2"/>
        <w:numPr>
          <w:ilvl w:val="0"/>
          <w:numId w:val="1"/>
        </w:numPr>
        <w:tabs>
          <w:tab w:val="left" w:pos="993"/>
        </w:tabs>
        <w:spacing w:after="0"/>
        <w:ind w:left="0" w:firstLine="567"/>
        <w:rPr>
          <w:rFonts w:cs="Times New Roman"/>
          <w:lang w:val="lt-LT"/>
        </w:rPr>
      </w:pPr>
      <w:r w:rsidRPr="005B0B85">
        <w:rPr>
          <w:rFonts w:cs="Times New Roman"/>
          <w:lang w:val="lt-LT"/>
        </w:rPr>
        <w:t>Perkančiajai organizacijai priėmus sprendimą dėl derybas laimėjusio kandidato, nebebus priimtas joks reikalavimas pakeisti suderėtą pasiūlymo kainą (įkainius) ir (ar) kitas derybų metu sutartas sąlygas, įskaitant Turto nuomos sutarties sąlygas, grindžiamas kandidato klaidomis ar praleidimais.</w:t>
      </w:r>
    </w:p>
    <w:p w14:paraId="0556C2E3" w14:textId="77777777" w:rsidR="000B52F1" w:rsidRPr="005B0B85" w:rsidRDefault="000B52F1" w:rsidP="007D48D4">
      <w:pPr>
        <w:pStyle w:val="Body2"/>
        <w:numPr>
          <w:ilvl w:val="0"/>
          <w:numId w:val="1"/>
        </w:numPr>
        <w:tabs>
          <w:tab w:val="left" w:pos="993"/>
        </w:tabs>
        <w:spacing w:after="0"/>
        <w:ind w:left="0" w:firstLine="567"/>
        <w:rPr>
          <w:rFonts w:cs="Times New Roman"/>
          <w:lang w:val="lt-LT"/>
        </w:rPr>
      </w:pPr>
      <w:r w:rsidRPr="005B0B85">
        <w:rPr>
          <w:rFonts w:cs="Times New Roman"/>
          <w:lang w:val="lt-LT"/>
        </w:rPr>
        <w:t>Jeigu kandidatas, kuriam pasiūlyta sudaryti sutartį, neatvyksta sudaryti sutarties sutartu laiku, atsisako sudaryti sutartį derybose sutartomis sąlygomis arba pirmenybės teisę įsigyti turtą realizuoja šią teisę turintys asmenys ir dėl to kandidatas negali sudaryti sutarties su Perkančiąja organizacija, laikoma, kad jis atsisakė sudaryti sutartį. Tokiu atveju Perkančioji organizacija siūlo sudaryti nuomos sutartį antrajam kandidatui, kurio pasiūlymas pagal derybų rezultatus yra geriausias po atsisakiusiojo sudaryti sutartį.</w:t>
      </w:r>
    </w:p>
    <w:p w14:paraId="6C7F2593" w14:textId="77777777" w:rsidR="000B52F1" w:rsidRPr="005B0B85" w:rsidRDefault="000B52F1" w:rsidP="000B52F1">
      <w:pPr>
        <w:pStyle w:val="Body2"/>
        <w:tabs>
          <w:tab w:val="left" w:pos="993"/>
        </w:tabs>
        <w:spacing w:after="0"/>
        <w:rPr>
          <w:rFonts w:cs="Times New Roman"/>
          <w:b/>
          <w:lang w:val="lt-LT"/>
        </w:rPr>
      </w:pPr>
    </w:p>
    <w:p w14:paraId="64D1718F" w14:textId="77777777" w:rsidR="000B52F1" w:rsidRPr="005B0B85" w:rsidRDefault="000B52F1" w:rsidP="000B52F1">
      <w:pPr>
        <w:pStyle w:val="Body2"/>
        <w:tabs>
          <w:tab w:val="left" w:pos="993"/>
        </w:tabs>
        <w:spacing w:after="0"/>
        <w:jc w:val="center"/>
        <w:rPr>
          <w:rFonts w:cs="Times New Roman"/>
          <w:b/>
          <w:lang w:val="lt-LT"/>
        </w:rPr>
      </w:pPr>
      <w:r w:rsidRPr="005B0B85">
        <w:rPr>
          <w:rFonts w:cs="Times New Roman"/>
          <w:b/>
          <w:lang w:val="lt-LT"/>
        </w:rPr>
        <w:t>VIII SKYRIUS</w:t>
      </w:r>
    </w:p>
    <w:p w14:paraId="51FE7036" w14:textId="77777777" w:rsidR="000B52F1" w:rsidRPr="005B0B85" w:rsidRDefault="000B52F1" w:rsidP="000B52F1">
      <w:pPr>
        <w:pStyle w:val="Body2"/>
        <w:tabs>
          <w:tab w:val="left" w:pos="993"/>
        </w:tabs>
        <w:spacing w:after="0"/>
        <w:jc w:val="center"/>
        <w:rPr>
          <w:rFonts w:cs="Times New Roman"/>
          <w:b/>
          <w:lang w:val="lt-LT"/>
        </w:rPr>
      </w:pPr>
      <w:r w:rsidRPr="005B0B85">
        <w:rPr>
          <w:rFonts w:cs="Times New Roman"/>
          <w:b/>
          <w:lang w:val="lt-LT"/>
        </w:rPr>
        <w:t>BAIGIAMOSIOS NUOSTATOS</w:t>
      </w:r>
    </w:p>
    <w:p w14:paraId="2923ABB9" w14:textId="77777777" w:rsidR="000B52F1" w:rsidRPr="005B0B85" w:rsidRDefault="000B52F1" w:rsidP="006C0CFB">
      <w:pPr>
        <w:pStyle w:val="tactin"/>
        <w:shd w:val="clear" w:color="auto" w:fill="FFFFFF" w:themeFill="background1"/>
        <w:spacing w:before="0" w:beforeAutospacing="0" w:after="0" w:afterAutospacing="0"/>
        <w:ind w:firstLine="567"/>
        <w:jc w:val="both"/>
        <w:rPr>
          <w:rFonts w:eastAsia="Arial Unicode MS"/>
          <w:b/>
          <w:bCs/>
          <w:color w:val="000000" w:themeColor="text1"/>
          <w:sz w:val="22"/>
          <w:szCs w:val="22"/>
        </w:rPr>
      </w:pPr>
    </w:p>
    <w:p w14:paraId="098D2CAF" w14:textId="77777777" w:rsidR="008162B3" w:rsidRPr="005B0B85" w:rsidRDefault="000B52F1" w:rsidP="006C0CFB">
      <w:pPr>
        <w:pStyle w:val="tactin"/>
        <w:numPr>
          <w:ilvl w:val="0"/>
          <w:numId w:val="1"/>
        </w:numPr>
        <w:shd w:val="clear" w:color="auto" w:fill="FFFFFF" w:themeFill="background1"/>
        <w:tabs>
          <w:tab w:val="left" w:pos="993"/>
        </w:tabs>
        <w:spacing w:before="0" w:beforeAutospacing="0" w:after="0" w:afterAutospacing="0"/>
        <w:ind w:left="0" w:firstLine="567"/>
        <w:jc w:val="both"/>
        <w:rPr>
          <w:color w:val="000000" w:themeColor="text1"/>
          <w:sz w:val="22"/>
          <w:szCs w:val="22"/>
        </w:rPr>
      </w:pPr>
      <w:r w:rsidRPr="005B0B85">
        <w:rPr>
          <w:color w:val="000000" w:themeColor="text1"/>
          <w:sz w:val="22"/>
          <w:szCs w:val="22"/>
        </w:rPr>
        <w:t>Kitos Pirkimo organizavimo sąlygos ir nuostatos, neaptartos šiose Pirkimo sąlygose, organizuojamos ir vykdomos Tvarkos aprašo nustatyta tvarka.</w:t>
      </w:r>
    </w:p>
    <w:p w14:paraId="20B01291" w14:textId="77777777" w:rsidR="008162B3" w:rsidRPr="005B0B85" w:rsidRDefault="000B52F1" w:rsidP="006C0CFB">
      <w:pPr>
        <w:pStyle w:val="tactin"/>
        <w:numPr>
          <w:ilvl w:val="0"/>
          <w:numId w:val="1"/>
        </w:numPr>
        <w:shd w:val="clear" w:color="auto" w:fill="FFFFFF" w:themeFill="background1"/>
        <w:tabs>
          <w:tab w:val="left" w:pos="993"/>
        </w:tabs>
        <w:spacing w:before="0" w:beforeAutospacing="0" w:after="0" w:afterAutospacing="0"/>
        <w:ind w:left="0" w:firstLine="567"/>
        <w:jc w:val="both"/>
        <w:rPr>
          <w:color w:val="000000" w:themeColor="text1"/>
          <w:sz w:val="22"/>
          <w:szCs w:val="22"/>
        </w:rPr>
      </w:pPr>
      <w:r w:rsidRPr="005B0B85">
        <w:rPr>
          <w:color w:val="000000" w:themeColor="text1"/>
          <w:sz w:val="22"/>
          <w:szCs w:val="22"/>
        </w:rPr>
        <w:t>Kiekvienas pirkimu suinteresuotas kandidatas, kuris mano, kad Perkančioji organizacija nesilaikė Tvarkos aprašo nuostatų ir pažeidė ar pažeis jo teisėtus interesus, turi teisę pareikšti pretenziją Perkančiajai organizacijai.</w:t>
      </w:r>
    </w:p>
    <w:p w14:paraId="173B5EBC" w14:textId="77777777" w:rsidR="008162B3" w:rsidRPr="005B0B85" w:rsidRDefault="000B52F1" w:rsidP="006C0CFB">
      <w:pPr>
        <w:pStyle w:val="tactin"/>
        <w:numPr>
          <w:ilvl w:val="0"/>
          <w:numId w:val="1"/>
        </w:numPr>
        <w:shd w:val="clear" w:color="auto" w:fill="FFFFFF" w:themeFill="background1"/>
        <w:tabs>
          <w:tab w:val="left" w:pos="993"/>
        </w:tabs>
        <w:spacing w:before="0" w:beforeAutospacing="0" w:after="0" w:afterAutospacing="0"/>
        <w:ind w:left="0" w:firstLine="567"/>
        <w:jc w:val="both"/>
        <w:rPr>
          <w:color w:val="000000" w:themeColor="text1"/>
          <w:sz w:val="22"/>
          <w:szCs w:val="22"/>
        </w:rPr>
      </w:pPr>
      <w:r w:rsidRPr="005B0B85">
        <w:rPr>
          <w:color w:val="000000" w:themeColor="text1"/>
          <w:sz w:val="22"/>
          <w:szCs w:val="22"/>
        </w:rPr>
        <w:t>Pretenzija turi būti pareikšta raštu per 5 darbo dienas nuo Perkančiosios organizacijos informacijos apie priimtą sprendimą raštu išsiuntimo kandidatams dienos arba nuo paskelbimo apie Perkančiosios organizacijos priimtą sprendimą dienos.</w:t>
      </w:r>
    </w:p>
    <w:p w14:paraId="4437AA7E" w14:textId="77777777" w:rsidR="008162B3" w:rsidRPr="005B0B85" w:rsidRDefault="000B52F1" w:rsidP="006C0CFB">
      <w:pPr>
        <w:pStyle w:val="tactin"/>
        <w:numPr>
          <w:ilvl w:val="0"/>
          <w:numId w:val="1"/>
        </w:numPr>
        <w:shd w:val="clear" w:color="auto" w:fill="FFFFFF" w:themeFill="background1"/>
        <w:tabs>
          <w:tab w:val="left" w:pos="993"/>
        </w:tabs>
        <w:spacing w:before="0" w:beforeAutospacing="0" w:after="0" w:afterAutospacing="0"/>
        <w:ind w:left="0" w:firstLine="567"/>
        <w:jc w:val="both"/>
        <w:rPr>
          <w:color w:val="000000" w:themeColor="text1"/>
          <w:sz w:val="22"/>
          <w:szCs w:val="22"/>
        </w:rPr>
      </w:pPr>
      <w:r w:rsidRPr="005B0B85">
        <w:rPr>
          <w:color w:val="000000" w:themeColor="text1"/>
          <w:sz w:val="22"/>
          <w:szCs w:val="22"/>
        </w:rPr>
        <w:t>Pretenzija, pateikta praleidus Pirkimo sąlygų 4</w:t>
      </w:r>
      <w:r w:rsidR="00F74E32" w:rsidRPr="005B0B85">
        <w:rPr>
          <w:color w:val="000000" w:themeColor="text1"/>
          <w:sz w:val="22"/>
          <w:szCs w:val="22"/>
        </w:rPr>
        <w:t>4</w:t>
      </w:r>
      <w:r w:rsidRPr="005B0B85">
        <w:rPr>
          <w:color w:val="000000" w:themeColor="text1"/>
          <w:sz w:val="22"/>
          <w:szCs w:val="22"/>
        </w:rPr>
        <w:t xml:space="preserve"> punkte nustatytą terminą, grąžinama ją pateikusiam kandidatui.</w:t>
      </w:r>
    </w:p>
    <w:p w14:paraId="05EDA06B" w14:textId="77777777" w:rsidR="008162B3" w:rsidRPr="005B0B85" w:rsidRDefault="000B52F1" w:rsidP="006C0CFB">
      <w:pPr>
        <w:pStyle w:val="tactin"/>
        <w:numPr>
          <w:ilvl w:val="0"/>
          <w:numId w:val="1"/>
        </w:numPr>
        <w:shd w:val="clear" w:color="auto" w:fill="FFFFFF" w:themeFill="background1"/>
        <w:tabs>
          <w:tab w:val="left" w:pos="993"/>
        </w:tabs>
        <w:spacing w:before="0" w:beforeAutospacing="0" w:after="0" w:afterAutospacing="0"/>
        <w:ind w:left="0" w:firstLine="567"/>
        <w:jc w:val="both"/>
        <w:rPr>
          <w:color w:val="000000" w:themeColor="text1"/>
          <w:sz w:val="22"/>
          <w:szCs w:val="22"/>
        </w:rPr>
      </w:pPr>
      <w:r w:rsidRPr="005B0B85">
        <w:rPr>
          <w:color w:val="000000" w:themeColor="text1"/>
          <w:sz w:val="22"/>
          <w:szCs w:val="22"/>
        </w:rPr>
        <w:t>Kandidatas Perkančiosios organizacijos sprendimus ar sprendimus dėl išnagrinėtų pretenzijų gali apskųsti teismui.</w:t>
      </w:r>
    </w:p>
    <w:p w14:paraId="438EF05F" w14:textId="77777777" w:rsidR="008162B3" w:rsidRPr="005B0B85" w:rsidRDefault="00164F75" w:rsidP="006C0CFB">
      <w:pPr>
        <w:pStyle w:val="tactin"/>
        <w:numPr>
          <w:ilvl w:val="0"/>
          <w:numId w:val="1"/>
        </w:numPr>
        <w:shd w:val="clear" w:color="auto" w:fill="FFFFFF" w:themeFill="background1"/>
        <w:tabs>
          <w:tab w:val="left" w:pos="993"/>
        </w:tabs>
        <w:spacing w:before="0" w:beforeAutospacing="0" w:after="0" w:afterAutospacing="0"/>
        <w:ind w:left="0" w:firstLine="567"/>
        <w:jc w:val="both"/>
        <w:rPr>
          <w:color w:val="000000" w:themeColor="text1"/>
          <w:sz w:val="22"/>
          <w:szCs w:val="22"/>
        </w:rPr>
      </w:pPr>
      <w:r w:rsidRPr="005B0B85">
        <w:rPr>
          <w:color w:val="000000" w:themeColor="text1"/>
          <w:sz w:val="22"/>
          <w:szCs w:val="22"/>
        </w:rPr>
        <w:t>Pirkimo sąlygų priedai:</w:t>
      </w:r>
    </w:p>
    <w:p w14:paraId="72B50831" w14:textId="427C8293" w:rsidR="008162B3" w:rsidRPr="005B0B85" w:rsidRDefault="00456903" w:rsidP="006C0CFB">
      <w:pPr>
        <w:pStyle w:val="tactin"/>
        <w:numPr>
          <w:ilvl w:val="1"/>
          <w:numId w:val="1"/>
        </w:numPr>
        <w:shd w:val="clear" w:color="auto" w:fill="FFFFFF" w:themeFill="background1"/>
        <w:tabs>
          <w:tab w:val="left" w:pos="993"/>
        </w:tabs>
        <w:spacing w:before="0" w:beforeAutospacing="0" w:after="0" w:afterAutospacing="0"/>
        <w:ind w:left="0" w:firstLine="567"/>
        <w:jc w:val="both"/>
        <w:rPr>
          <w:color w:val="000000" w:themeColor="text1"/>
          <w:sz w:val="22"/>
          <w:szCs w:val="22"/>
        </w:rPr>
      </w:pPr>
      <w:r w:rsidRPr="005B0B85">
        <w:rPr>
          <w:color w:val="000000" w:themeColor="text1"/>
          <w:sz w:val="22"/>
          <w:szCs w:val="22"/>
        </w:rPr>
        <w:t xml:space="preserve">Pirkimo sąlygų </w:t>
      </w:r>
      <w:r w:rsidR="008162B3" w:rsidRPr="005B0B85">
        <w:rPr>
          <w:color w:val="000000" w:themeColor="text1"/>
          <w:sz w:val="22"/>
          <w:szCs w:val="22"/>
        </w:rPr>
        <w:t>1</w:t>
      </w:r>
      <w:r w:rsidRPr="005B0B85">
        <w:rPr>
          <w:color w:val="000000" w:themeColor="text1"/>
          <w:sz w:val="22"/>
          <w:szCs w:val="22"/>
        </w:rPr>
        <w:t xml:space="preserve"> priedas. </w:t>
      </w:r>
      <w:r w:rsidR="004110C8" w:rsidRPr="005B0B85">
        <w:rPr>
          <w:color w:val="000000" w:themeColor="text1"/>
          <w:sz w:val="22"/>
          <w:szCs w:val="22"/>
        </w:rPr>
        <w:t>Reikalavimai turtui</w:t>
      </w:r>
      <w:r w:rsidR="008162B3" w:rsidRPr="005B0B85">
        <w:rPr>
          <w:color w:val="000000" w:themeColor="text1"/>
          <w:sz w:val="22"/>
          <w:szCs w:val="22"/>
        </w:rPr>
        <w:t>;</w:t>
      </w:r>
    </w:p>
    <w:p w14:paraId="3E1F6BEA" w14:textId="3CF556EA" w:rsidR="008162B3" w:rsidRPr="005B0B85" w:rsidRDefault="00456903" w:rsidP="006C0CFB">
      <w:pPr>
        <w:pStyle w:val="tactin"/>
        <w:numPr>
          <w:ilvl w:val="1"/>
          <w:numId w:val="1"/>
        </w:numPr>
        <w:shd w:val="clear" w:color="auto" w:fill="FFFFFF" w:themeFill="background1"/>
        <w:tabs>
          <w:tab w:val="left" w:pos="993"/>
        </w:tabs>
        <w:spacing w:before="0" w:beforeAutospacing="0" w:after="0" w:afterAutospacing="0"/>
        <w:ind w:left="0" w:firstLine="567"/>
        <w:jc w:val="both"/>
        <w:rPr>
          <w:color w:val="000000" w:themeColor="text1"/>
          <w:sz w:val="22"/>
          <w:szCs w:val="22"/>
        </w:rPr>
      </w:pPr>
      <w:r w:rsidRPr="005B0B85">
        <w:rPr>
          <w:color w:val="000000" w:themeColor="text1"/>
          <w:sz w:val="22"/>
          <w:szCs w:val="22"/>
        </w:rPr>
        <w:t>Pirkimo sąlygų 2 priedas. Pasiūlymo forma</w:t>
      </w:r>
      <w:r w:rsidR="008162B3" w:rsidRPr="005B0B85">
        <w:rPr>
          <w:color w:val="000000" w:themeColor="text1"/>
          <w:sz w:val="22"/>
          <w:szCs w:val="22"/>
        </w:rPr>
        <w:t>;</w:t>
      </w:r>
    </w:p>
    <w:p w14:paraId="47010DEA" w14:textId="6C9EAE58" w:rsidR="00456903" w:rsidRPr="005B0B85" w:rsidRDefault="00456903" w:rsidP="006C0CFB">
      <w:pPr>
        <w:pStyle w:val="tactin"/>
        <w:numPr>
          <w:ilvl w:val="1"/>
          <w:numId w:val="1"/>
        </w:numPr>
        <w:shd w:val="clear" w:color="auto" w:fill="FFFFFF" w:themeFill="background1"/>
        <w:tabs>
          <w:tab w:val="left" w:pos="993"/>
        </w:tabs>
        <w:spacing w:before="0" w:beforeAutospacing="0" w:after="0" w:afterAutospacing="0"/>
        <w:ind w:left="0" w:firstLine="567"/>
        <w:jc w:val="both"/>
        <w:rPr>
          <w:color w:val="000000" w:themeColor="text1"/>
          <w:sz w:val="22"/>
          <w:szCs w:val="22"/>
        </w:rPr>
      </w:pPr>
      <w:r w:rsidRPr="005B0B85">
        <w:rPr>
          <w:color w:val="000000" w:themeColor="text1"/>
          <w:sz w:val="22"/>
          <w:szCs w:val="22"/>
        </w:rPr>
        <w:t xml:space="preserve">Pirkimo sąlygų </w:t>
      </w:r>
      <w:r w:rsidR="008162B3" w:rsidRPr="005B0B85">
        <w:rPr>
          <w:color w:val="000000" w:themeColor="text1"/>
          <w:sz w:val="22"/>
          <w:szCs w:val="22"/>
        </w:rPr>
        <w:t>3</w:t>
      </w:r>
      <w:r w:rsidRPr="005B0B85">
        <w:rPr>
          <w:color w:val="000000" w:themeColor="text1"/>
          <w:sz w:val="22"/>
          <w:szCs w:val="22"/>
        </w:rPr>
        <w:t xml:space="preserve"> priedas. </w:t>
      </w:r>
      <w:r w:rsidR="004110C8" w:rsidRPr="005B0B85">
        <w:rPr>
          <w:color w:val="000000" w:themeColor="text1"/>
          <w:sz w:val="22"/>
          <w:szCs w:val="22"/>
        </w:rPr>
        <w:t>Turto nuomos sutarties projektas</w:t>
      </w:r>
      <w:r w:rsidR="008162B3" w:rsidRPr="005B0B85">
        <w:rPr>
          <w:color w:val="000000" w:themeColor="text1"/>
          <w:sz w:val="22"/>
          <w:szCs w:val="22"/>
        </w:rPr>
        <w:t>.</w:t>
      </w:r>
    </w:p>
    <w:p w14:paraId="10D6EC56" w14:textId="77777777" w:rsidR="00456903" w:rsidRPr="00F74E32" w:rsidRDefault="00456903" w:rsidP="000B52F1">
      <w:pPr>
        <w:pStyle w:val="tactin"/>
        <w:shd w:val="clear" w:color="auto" w:fill="FFFFFF" w:themeFill="background1"/>
        <w:tabs>
          <w:tab w:val="left" w:pos="993"/>
        </w:tabs>
        <w:spacing w:before="0" w:beforeAutospacing="0" w:after="0" w:afterAutospacing="0"/>
        <w:ind w:firstLine="567"/>
        <w:jc w:val="both"/>
        <w:rPr>
          <w:color w:val="000000" w:themeColor="text1"/>
          <w:sz w:val="22"/>
          <w:szCs w:val="22"/>
        </w:rPr>
      </w:pPr>
    </w:p>
    <w:sectPr w:rsidR="00456903" w:rsidRPr="00F74E32">
      <w:footerReference w:type="default" r:id="rId1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4984" w14:textId="77777777" w:rsidR="00055BB9" w:rsidRDefault="00055BB9" w:rsidP="000B52F1">
      <w:r>
        <w:separator/>
      </w:r>
    </w:p>
  </w:endnote>
  <w:endnote w:type="continuationSeparator" w:id="0">
    <w:p w14:paraId="27C71E0B" w14:textId="77777777" w:rsidR="00055BB9" w:rsidRDefault="00055BB9" w:rsidP="000B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337073"/>
      <w:docPartObj>
        <w:docPartGallery w:val="Page Numbers (Bottom of Page)"/>
        <w:docPartUnique/>
      </w:docPartObj>
    </w:sdtPr>
    <w:sdtEndPr>
      <w:rPr>
        <w:noProof/>
      </w:rPr>
    </w:sdtEndPr>
    <w:sdtContent>
      <w:p w14:paraId="064367A0" w14:textId="41D80E47" w:rsidR="000B52F1" w:rsidRDefault="000B52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0DDA5C" w14:textId="77777777" w:rsidR="000B52F1" w:rsidRDefault="000B5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E702" w14:textId="77777777" w:rsidR="00055BB9" w:rsidRDefault="00055BB9" w:rsidP="000B52F1">
      <w:r>
        <w:separator/>
      </w:r>
    </w:p>
  </w:footnote>
  <w:footnote w:type="continuationSeparator" w:id="0">
    <w:p w14:paraId="1BED6D99" w14:textId="77777777" w:rsidR="00055BB9" w:rsidRDefault="00055BB9" w:rsidP="000B5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109"/>
    <w:multiLevelType w:val="multilevel"/>
    <w:tmpl w:val="C742D47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E526D3"/>
    <w:multiLevelType w:val="multilevel"/>
    <w:tmpl w:val="CC8C97D6"/>
    <w:lvl w:ilvl="0">
      <w:start w:val="1"/>
      <w:numFmt w:val="decimal"/>
      <w:lvlText w:val="%1."/>
      <w:lvlJc w:val="left"/>
      <w:pPr>
        <w:ind w:left="4624" w:hanging="360"/>
      </w:pPr>
      <w:rPr>
        <w:rFonts w:hint="default"/>
        <w:b w:val="0"/>
        <w:bCs w:val="0"/>
        <w:sz w:val="22"/>
        <w:szCs w:val="22"/>
      </w:rPr>
    </w:lvl>
    <w:lvl w:ilvl="1">
      <w:start w:val="1"/>
      <w:numFmt w:val="decimal"/>
      <w:suff w:val="space"/>
      <w:lvlText w:val="%1.%2."/>
      <w:lvlJc w:val="left"/>
      <w:pPr>
        <w:ind w:left="4979" w:hanging="432"/>
      </w:pPr>
      <w:rPr>
        <w:rFonts w:hint="default"/>
        <w:color w:val="auto"/>
      </w:rPr>
    </w:lvl>
    <w:lvl w:ilvl="2">
      <w:start w:val="1"/>
      <w:numFmt w:val="decimal"/>
      <w:lvlText w:val="%1.%2.%3."/>
      <w:lvlJc w:val="left"/>
      <w:pPr>
        <w:ind w:left="4353" w:hanging="504"/>
      </w:pPr>
      <w:rPr>
        <w:rFonts w:hint="default"/>
      </w:rPr>
    </w:lvl>
    <w:lvl w:ilvl="3">
      <w:start w:val="1"/>
      <w:numFmt w:val="decimal"/>
      <w:lvlText w:val="%1.%2.%3.%4."/>
      <w:lvlJc w:val="left"/>
      <w:pPr>
        <w:ind w:left="4857" w:hanging="648"/>
      </w:pPr>
      <w:rPr>
        <w:rFonts w:hint="default"/>
      </w:rPr>
    </w:lvl>
    <w:lvl w:ilvl="4">
      <w:start w:val="1"/>
      <w:numFmt w:val="decimal"/>
      <w:lvlText w:val="%1.%2.%3.%4.%5."/>
      <w:lvlJc w:val="left"/>
      <w:pPr>
        <w:ind w:left="5361" w:hanging="792"/>
      </w:pPr>
      <w:rPr>
        <w:rFonts w:hint="default"/>
      </w:rPr>
    </w:lvl>
    <w:lvl w:ilvl="5">
      <w:start w:val="1"/>
      <w:numFmt w:val="decimal"/>
      <w:lvlText w:val="%1.%2.%3.%4.%5.%6."/>
      <w:lvlJc w:val="left"/>
      <w:pPr>
        <w:ind w:left="5865" w:hanging="936"/>
      </w:pPr>
      <w:rPr>
        <w:rFonts w:hint="default"/>
      </w:rPr>
    </w:lvl>
    <w:lvl w:ilvl="6">
      <w:start w:val="1"/>
      <w:numFmt w:val="decimal"/>
      <w:lvlText w:val="%1.%2.%3.%4.%5.%6.%7."/>
      <w:lvlJc w:val="left"/>
      <w:pPr>
        <w:ind w:left="6369" w:hanging="1080"/>
      </w:pPr>
      <w:rPr>
        <w:rFonts w:hint="default"/>
      </w:rPr>
    </w:lvl>
    <w:lvl w:ilvl="7">
      <w:start w:val="1"/>
      <w:numFmt w:val="decimal"/>
      <w:lvlText w:val="%1.%2.%3.%4.%5.%6.%7.%8."/>
      <w:lvlJc w:val="left"/>
      <w:pPr>
        <w:ind w:left="6873" w:hanging="1224"/>
      </w:pPr>
      <w:rPr>
        <w:rFonts w:hint="default"/>
      </w:rPr>
    </w:lvl>
    <w:lvl w:ilvl="8">
      <w:start w:val="1"/>
      <w:numFmt w:val="decimal"/>
      <w:lvlText w:val="%1.%2.%3.%4.%5.%6.%7.%8.%9."/>
      <w:lvlJc w:val="left"/>
      <w:pPr>
        <w:ind w:left="7449" w:hanging="1440"/>
      </w:pPr>
      <w:rPr>
        <w:rFonts w:hint="default"/>
      </w:rPr>
    </w:lvl>
  </w:abstractNum>
  <w:abstractNum w:abstractNumId="2" w15:restartNumberingAfterBreak="0">
    <w:nsid w:val="44262764"/>
    <w:multiLevelType w:val="hybridMultilevel"/>
    <w:tmpl w:val="CE80AE7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64B24410"/>
    <w:multiLevelType w:val="multilevel"/>
    <w:tmpl w:val="C3B8F37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8F2EDD"/>
    <w:multiLevelType w:val="multilevel"/>
    <w:tmpl w:val="15EA02B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2C28BE"/>
    <w:multiLevelType w:val="hybridMultilevel"/>
    <w:tmpl w:val="92AEB9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949199189">
    <w:abstractNumId w:val="1"/>
  </w:num>
  <w:num w:numId="2" w16cid:durableId="536241863">
    <w:abstractNumId w:val="4"/>
  </w:num>
  <w:num w:numId="3" w16cid:durableId="1940335674">
    <w:abstractNumId w:val="0"/>
  </w:num>
  <w:num w:numId="4" w16cid:durableId="711154468">
    <w:abstractNumId w:val="3"/>
  </w:num>
  <w:num w:numId="5" w16cid:durableId="1922332879">
    <w:abstractNumId w:val="5"/>
  </w:num>
  <w:num w:numId="6" w16cid:durableId="1005747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F1"/>
    <w:rsid w:val="00006663"/>
    <w:rsid w:val="00027B61"/>
    <w:rsid w:val="00046DF2"/>
    <w:rsid w:val="00055BB9"/>
    <w:rsid w:val="000625C6"/>
    <w:rsid w:val="0007582F"/>
    <w:rsid w:val="000760EA"/>
    <w:rsid w:val="00080EEE"/>
    <w:rsid w:val="000B067E"/>
    <w:rsid w:val="000B33F0"/>
    <w:rsid w:val="000B52F1"/>
    <w:rsid w:val="000C654B"/>
    <w:rsid w:val="000D5E45"/>
    <w:rsid w:val="000E3FB5"/>
    <w:rsid w:val="000E515D"/>
    <w:rsid w:val="00117279"/>
    <w:rsid w:val="0014239E"/>
    <w:rsid w:val="00153EE8"/>
    <w:rsid w:val="00164F75"/>
    <w:rsid w:val="00172922"/>
    <w:rsid w:val="00183A6D"/>
    <w:rsid w:val="00187434"/>
    <w:rsid w:val="00194772"/>
    <w:rsid w:val="001A632D"/>
    <w:rsid w:val="00213D74"/>
    <w:rsid w:val="00215B8F"/>
    <w:rsid w:val="0023293B"/>
    <w:rsid w:val="002373A2"/>
    <w:rsid w:val="00240FFF"/>
    <w:rsid w:val="0025138F"/>
    <w:rsid w:val="00275AA4"/>
    <w:rsid w:val="00276166"/>
    <w:rsid w:val="002917A1"/>
    <w:rsid w:val="002A7B63"/>
    <w:rsid w:val="002C16D8"/>
    <w:rsid w:val="002C7CC9"/>
    <w:rsid w:val="002F6058"/>
    <w:rsid w:val="00320DD0"/>
    <w:rsid w:val="003422B7"/>
    <w:rsid w:val="003601AF"/>
    <w:rsid w:val="00373626"/>
    <w:rsid w:val="00387950"/>
    <w:rsid w:val="003A2EA0"/>
    <w:rsid w:val="003C11DB"/>
    <w:rsid w:val="003E0066"/>
    <w:rsid w:val="003F0527"/>
    <w:rsid w:val="003F202F"/>
    <w:rsid w:val="003F4B62"/>
    <w:rsid w:val="00401483"/>
    <w:rsid w:val="004110C8"/>
    <w:rsid w:val="0042793C"/>
    <w:rsid w:val="00456903"/>
    <w:rsid w:val="00475C86"/>
    <w:rsid w:val="00486A75"/>
    <w:rsid w:val="004A7749"/>
    <w:rsid w:val="004F6243"/>
    <w:rsid w:val="00513A7D"/>
    <w:rsid w:val="0053131A"/>
    <w:rsid w:val="00535BD5"/>
    <w:rsid w:val="005500B1"/>
    <w:rsid w:val="00587DD5"/>
    <w:rsid w:val="005A0FC1"/>
    <w:rsid w:val="005A38E2"/>
    <w:rsid w:val="005B0B85"/>
    <w:rsid w:val="005B52D3"/>
    <w:rsid w:val="005C0211"/>
    <w:rsid w:val="005C1D5D"/>
    <w:rsid w:val="00601440"/>
    <w:rsid w:val="006122FA"/>
    <w:rsid w:val="0062620C"/>
    <w:rsid w:val="006267E9"/>
    <w:rsid w:val="006324FF"/>
    <w:rsid w:val="0064013E"/>
    <w:rsid w:val="00643B7C"/>
    <w:rsid w:val="006B10E8"/>
    <w:rsid w:val="006C0CFB"/>
    <w:rsid w:val="006E2E61"/>
    <w:rsid w:val="006F0948"/>
    <w:rsid w:val="006F21DC"/>
    <w:rsid w:val="006F4890"/>
    <w:rsid w:val="00704DA8"/>
    <w:rsid w:val="007127E0"/>
    <w:rsid w:val="00720993"/>
    <w:rsid w:val="00735D03"/>
    <w:rsid w:val="00741605"/>
    <w:rsid w:val="00766697"/>
    <w:rsid w:val="00797F4B"/>
    <w:rsid w:val="007A355F"/>
    <w:rsid w:val="007A6C82"/>
    <w:rsid w:val="007C0FAE"/>
    <w:rsid w:val="007D48D4"/>
    <w:rsid w:val="007D58ED"/>
    <w:rsid w:val="007F694B"/>
    <w:rsid w:val="008162B3"/>
    <w:rsid w:val="00836D4B"/>
    <w:rsid w:val="008602A5"/>
    <w:rsid w:val="00862A92"/>
    <w:rsid w:val="00873118"/>
    <w:rsid w:val="008778FC"/>
    <w:rsid w:val="008C3B07"/>
    <w:rsid w:val="008D435A"/>
    <w:rsid w:val="008D4512"/>
    <w:rsid w:val="008E42F9"/>
    <w:rsid w:val="008F4035"/>
    <w:rsid w:val="0091779A"/>
    <w:rsid w:val="00961AA5"/>
    <w:rsid w:val="009738D4"/>
    <w:rsid w:val="00975C97"/>
    <w:rsid w:val="009A7786"/>
    <w:rsid w:val="009D3E0F"/>
    <w:rsid w:val="00A50E98"/>
    <w:rsid w:val="00A630DC"/>
    <w:rsid w:val="00A640D4"/>
    <w:rsid w:val="00A7611B"/>
    <w:rsid w:val="00A969DB"/>
    <w:rsid w:val="00A97B6C"/>
    <w:rsid w:val="00AA1835"/>
    <w:rsid w:val="00AA362D"/>
    <w:rsid w:val="00AB122F"/>
    <w:rsid w:val="00AB6171"/>
    <w:rsid w:val="00AC1FCB"/>
    <w:rsid w:val="00AD0921"/>
    <w:rsid w:val="00AD6F47"/>
    <w:rsid w:val="00AF171A"/>
    <w:rsid w:val="00B10AC5"/>
    <w:rsid w:val="00B460E3"/>
    <w:rsid w:val="00B5624E"/>
    <w:rsid w:val="00B564BA"/>
    <w:rsid w:val="00B80F2B"/>
    <w:rsid w:val="00B87A54"/>
    <w:rsid w:val="00B90FFD"/>
    <w:rsid w:val="00BA3497"/>
    <w:rsid w:val="00BF0529"/>
    <w:rsid w:val="00C00382"/>
    <w:rsid w:val="00C6297E"/>
    <w:rsid w:val="00C96426"/>
    <w:rsid w:val="00CA51DF"/>
    <w:rsid w:val="00CB6587"/>
    <w:rsid w:val="00CB72F7"/>
    <w:rsid w:val="00CC1554"/>
    <w:rsid w:val="00CC696F"/>
    <w:rsid w:val="00CD2F5E"/>
    <w:rsid w:val="00CE1AD7"/>
    <w:rsid w:val="00D25853"/>
    <w:rsid w:val="00D57149"/>
    <w:rsid w:val="00D6303E"/>
    <w:rsid w:val="00D67EA1"/>
    <w:rsid w:val="00D87385"/>
    <w:rsid w:val="00DA08BB"/>
    <w:rsid w:val="00DC1E22"/>
    <w:rsid w:val="00DE4B16"/>
    <w:rsid w:val="00DF101A"/>
    <w:rsid w:val="00E03EB8"/>
    <w:rsid w:val="00E07B8E"/>
    <w:rsid w:val="00E12CDF"/>
    <w:rsid w:val="00E62046"/>
    <w:rsid w:val="00EB1C95"/>
    <w:rsid w:val="00ED025E"/>
    <w:rsid w:val="00F267D9"/>
    <w:rsid w:val="00F41308"/>
    <w:rsid w:val="00F55825"/>
    <w:rsid w:val="00F74E32"/>
    <w:rsid w:val="00FC3C2A"/>
    <w:rsid w:val="00FC6CB2"/>
    <w:rsid w:val="00FF3517"/>
    <w:rsid w:val="072A4E9D"/>
    <w:rsid w:val="1AE3472F"/>
    <w:rsid w:val="1B7265E0"/>
    <w:rsid w:val="2A1578E7"/>
    <w:rsid w:val="33D87A03"/>
    <w:rsid w:val="598D33E7"/>
    <w:rsid w:val="6156B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92BE"/>
  <w15:chartTrackingRefBased/>
  <w15:docId w15:val="{E6863CBB-C8E8-4CE7-9061-5521050C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52F1"/>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0B5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H3"/>
    <w:basedOn w:val="Normal"/>
    <w:next w:val="Normal"/>
    <w:link w:val="Heading3Char"/>
    <w:unhideWhenUsed/>
    <w:qFormat/>
    <w:rsid w:val="000B5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2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2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2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2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2F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H3 Char"/>
    <w:basedOn w:val="DefaultParagraphFont"/>
    <w:link w:val="Heading3"/>
    <w:rsid w:val="000B5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2F1"/>
    <w:rPr>
      <w:rFonts w:eastAsiaTheme="majorEastAsia" w:cstheme="majorBidi"/>
      <w:color w:val="272727" w:themeColor="text1" w:themeTint="D8"/>
    </w:rPr>
  </w:style>
  <w:style w:type="paragraph" w:styleId="Title">
    <w:name w:val="Title"/>
    <w:basedOn w:val="Normal"/>
    <w:next w:val="Normal"/>
    <w:link w:val="TitleChar"/>
    <w:uiPriority w:val="10"/>
    <w:qFormat/>
    <w:rsid w:val="000B52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2F1"/>
    <w:pPr>
      <w:spacing w:before="160"/>
      <w:jc w:val="center"/>
    </w:pPr>
    <w:rPr>
      <w:i/>
      <w:iCs/>
      <w:color w:val="404040" w:themeColor="text1" w:themeTint="BF"/>
    </w:rPr>
  </w:style>
  <w:style w:type="character" w:customStyle="1" w:styleId="QuoteChar">
    <w:name w:val="Quote Char"/>
    <w:basedOn w:val="DefaultParagraphFont"/>
    <w:link w:val="Quote"/>
    <w:uiPriority w:val="29"/>
    <w:rsid w:val="000B52F1"/>
    <w:rPr>
      <w:i/>
      <w:iCs/>
      <w:color w:val="404040" w:themeColor="text1" w:themeTint="BF"/>
    </w:rPr>
  </w:style>
  <w:style w:type="paragraph" w:styleId="ListParagraph">
    <w:name w:val="List Paragraph"/>
    <w:aliases w:val="List Paragraph Red,List Paragraph1,Buletai,Bullet EY,List Paragraph21,List Paragraph2,lp1,Bullet 1,Use Case List Paragraph,Numbering,ERP-List Paragraph,List Paragraph11,List Paragraph111,Paragraph,Sąrašo pastraipa2,List L1,Lentele"/>
    <w:basedOn w:val="Normal"/>
    <w:link w:val="ListParagraphChar"/>
    <w:uiPriority w:val="34"/>
    <w:qFormat/>
    <w:rsid w:val="000B52F1"/>
    <w:pPr>
      <w:ind w:left="720"/>
      <w:contextualSpacing/>
    </w:pPr>
  </w:style>
  <w:style w:type="character" w:styleId="IntenseEmphasis">
    <w:name w:val="Intense Emphasis"/>
    <w:basedOn w:val="DefaultParagraphFont"/>
    <w:uiPriority w:val="21"/>
    <w:qFormat/>
    <w:rsid w:val="000B52F1"/>
    <w:rPr>
      <w:i/>
      <w:iCs/>
      <w:color w:val="0F4761" w:themeColor="accent1" w:themeShade="BF"/>
    </w:rPr>
  </w:style>
  <w:style w:type="paragraph" w:styleId="IntenseQuote">
    <w:name w:val="Intense Quote"/>
    <w:basedOn w:val="Normal"/>
    <w:next w:val="Normal"/>
    <w:link w:val="IntenseQuoteChar"/>
    <w:uiPriority w:val="30"/>
    <w:qFormat/>
    <w:rsid w:val="000B5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2F1"/>
    <w:rPr>
      <w:i/>
      <w:iCs/>
      <w:color w:val="0F4761" w:themeColor="accent1" w:themeShade="BF"/>
    </w:rPr>
  </w:style>
  <w:style w:type="character" w:styleId="IntenseReference">
    <w:name w:val="Intense Reference"/>
    <w:basedOn w:val="DefaultParagraphFont"/>
    <w:uiPriority w:val="32"/>
    <w:qFormat/>
    <w:rsid w:val="000B52F1"/>
    <w:rPr>
      <w:b/>
      <w:bCs/>
      <w:smallCaps/>
      <w:color w:val="0F4761" w:themeColor="accent1" w:themeShade="BF"/>
      <w:spacing w:val="5"/>
    </w:rPr>
  </w:style>
  <w:style w:type="character" w:styleId="Hyperlink">
    <w:name w:val="Hyperlink"/>
    <w:uiPriority w:val="99"/>
    <w:rsid w:val="000B52F1"/>
    <w:rPr>
      <w:u w:val="single"/>
    </w:rPr>
  </w:style>
  <w:style w:type="paragraph" w:customStyle="1" w:styleId="Body2">
    <w:name w:val="Body 2"/>
    <w:rsid w:val="000B52F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14:ligatures w14:val="none"/>
    </w:rPr>
  </w:style>
  <w:style w:type="paragraph" w:customStyle="1" w:styleId="Heading">
    <w:name w:val="Heading"/>
    <w:next w:val="Body2"/>
    <w:rsid w:val="000B52F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Header">
    <w:name w:val="header"/>
    <w:aliases w:val="Specialioji žyma,Intestazione.int.intestazione,Intestazione.int"/>
    <w:basedOn w:val="Normal"/>
    <w:link w:val="HeaderChar"/>
    <w:uiPriority w:val="99"/>
    <w:rsid w:val="000B52F1"/>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Calibri"/>
      <w:bdr w:val="none" w:sz="0" w:space="0" w:color="auto"/>
      <w:lang w:val="lt-LT"/>
    </w:rPr>
  </w:style>
  <w:style w:type="character" w:customStyle="1" w:styleId="HeaderChar">
    <w:name w:val="Header Char"/>
    <w:aliases w:val="Specialioji žyma Char,Intestazione.int.intestazione Char,Intestazione.int Char"/>
    <w:basedOn w:val="DefaultParagraphFont"/>
    <w:link w:val="Header"/>
    <w:uiPriority w:val="99"/>
    <w:rsid w:val="000B52F1"/>
    <w:rPr>
      <w:rFonts w:ascii="Times New Roman" w:eastAsia="Calibri" w:hAnsi="Times New Roman" w:cs="Times New Roman"/>
      <w:kern w:val="0"/>
      <w14:ligatures w14:val="none"/>
    </w:rPr>
  </w:style>
  <w:style w:type="paragraph" w:customStyle="1" w:styleId="tactin">
    <w:name w:val="tactin"/>
    <w:basedOn w:val="Normal"/>
    <w:rsid w:val="000B52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textrun">
    <w:name w:val="normaltextrun"/>
    <w:basedOn w:val="DefaultParagraphFont"/>
    <w:qFormat/>
    <w:rsid w:val="000B52F1"/>
  </w:style>
  <w:style w:type="character" w:customStyle="1" w:styleId="eop">
    <w:name w:val="eop"/>
    <w:basedOn w:val="DefaultParagraphFont"/>
    <w:qFormat/>
    <w:rsid w:val="000B52F1"/>
  </w:style>
  <w:style w:type="character" w:customStyle="1" w:styleId="ListParagraphChar">
    <w:name w:val="List Paragraph Char"/>
    <w:aliases w:val="List Paragraph Red Char,List Paragraph1 Char,Buletai Char,Bullet EY Char,List Paragraph21 Char,List Paragraph2 Char,lp1 Char,Bullet 1 Char,Use Case List Paragraph Char,Numbering Char,ERP-List Paragraph Char,List Paragraph11 Char"/>
    <w:basedOn w:val="DefaultParagraphFont"/>
    <w:link w:val="ListParagraph"/>
    <w:uiPriority w:val="34"/>
    <w:rsid w:val="000B52F1"/>
  </w:style>
  <w:style w:type="paragraph" w:styleId="Footer">
    <w:name w:val="footer"/>
    <w:basedOn w:val="Normal"/>
    <w:link w:val="FooterChar"/>
    <w:uiPriority w:val="99"/>
    <w:unhideWhenUsed/>
    <w:rsid w:val="000B52F1"/>
    <w:pPr>
      <w:tabs>
        <w:tab w:val="center" w:pos="4513"/>
        <w:tab w:val="right" w:pos="9026"/>
      </w:tabs>
    </w:pPr>
  </w:style>
  <w:style w:type="character" w:customStyle="1" w:styleId="FooterChar">
    <w:name w:val="Footer Char"/>
    <w:basedOn w:val="DefaultParagraphFont"/>
    <w:link w:val="Footer"/>
    <w:uiPriority w:val="99"/>
    <w:rsid w:val="000B52F1"/>
    <w:rPr>
      <w:rFonts w:ascii="Times New Roman" w:eastAsia="Arial Unicode MS" w:hAnsi="Times New Roman" w:cs="Times New Roman"/>
      <w:kern w:val="0"/>
      <w:bdr w:val="nil"/>
      <w:lang w:val="en-US"/>
      <w14:ligatures w14:val="none"/>
    </w:rPr>
  </w:style>
  <w:style w:type="paragraph" w:styleId="Revision">
    <w:name w:val="Revision"/>
    <w:hidden/>
    <w:uiPriority w:val="99"/>
    <w:semiHidden/>
    <w:rsid w:val="00046DF2"/>
    <w:pPr>
      <w:spacing w:after="0" w:line="240" w:lineRule="auto"/>
    </w:pPr>
    <w:rPr>
      <w:rFonts w:ascii="Times New Roman" w:eastAsia="Arial Unicode MS" w:hAnsi="Times New Roman" w:cs="Times New Roman"/>
      <w:kern w:val="0"/>
      <w:bdr w:val="nil"/>
      <w:lang w:val="en-US"/>
      <w14:ligatures w14:val="none"/>
    </w:rPr>
  </w:style>
  <w:style w:type="character" w:styleId="CommentReference">
    <w:name w:val="annotation reference"/>
    <w:unhideWhenUsed/>
    <w:qFormat/>
    <w:rsid w:val="00A7611B"/>
    <w:rPr>
      <w:sz w:val="16"/>
      <w:szCs w:val="16"/>
    </w:rPr>
  </w:style>
  <w:style w:type="character" w:customStyle="1" w:styleId="CommentTextChar">
    <w:name w:val="Comment Text Char"/>
    <w:link w:val="CommentText"/>
    <w:qFormat/>
    <w:rsid w:val="00A7611B"/>
  </w:style>
  <w:style w:type="paragraph" w:styleId="CommentText">
    <w:name w:val="annotation text"/>
    <w:basedOn w:val="Normal"/>
    <w:link w:val="CommentTextChar"/>
    <w:unhideWhenUsed/>
    <w:rsid w:val="00A7611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heme="minorHAnsi" w:eastAsiaTheme="minorHAnsi" w:hAnsiTheme="minorHAnsi" w:cstheme="minorBidi"/>
      <w:kern w:val="2"/>
      <w:bdr w:val="none" w:sz="0" w:space="0" w:color="auto"/>
      <w:lang w:val="lt-LT"/>
      <w14:ligatures w14:val="standardContextual"/>
    </w:rPr>
  </w:style>
  <w:style w:type="character" w:customStyle="1" w:styleId="CommentTextChar1">
    <w:name w:val="Comment Text Char1"/>
    <w:basedOn w:val="DefaultParagraphFont"/>
    <w:uiPriority w:val="99"/>
    <w:semiHidden/>
    <w:rsid w:val="00A7611B"/>
    <w:rPr>
      <w:rFonts w:ascii="Times New Roman" w:eastAsia="Arial Unicode MS" w:hAnsi="Times New Roman" w:cs="Times New Roman"/>
      <w:kern w:val="0"/>
      <w:sz w:val="20"/>
      <w:szCs w:val="20"/>
      <w:bdr w:val="nil"/>
      <w:lang w:val="en-US"/>
      <w14:ligatures w14:val="none"/>
    </w:rPr>
  </w:style>
  <w:style w:type="paragraph" w:customStyle="1" w:styleId="Antrat1">
    <w:name w:val="Antraštė1"/>
    <w:basedOn w:val="Normal"/>
    <w:next w:val="BodyText"/>
    <w:qFormat/>
    <w:rsid w:val="008778FC"/>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Microsoft YaHei" w:hAnsi="Liberation Sans" w:cs="Arial"/>
      <w:sz w:val="28"/>
      <w:szCs w:val="28"/>
      <w:bdr w:val="none" w:sz="0" w:space="0" w:color="auto"/>
      <w:lang w:val="lt-LT"/>
    </w:rPr>
  </w:style>
  <w:style w:type="paragraph" w:styleId="BodyText">
    <w:name w:val="Body Text"/>
    <w:basedOn w:val="Normal"/>
    <w:link w:val="BodyTextChar"/>
    <w:uiPriority w:val="99"/>
    <w:semiHidden/>
    <w:unhideWhenUsed/>
    <w:rsid w:val="008778FC"/>
    <w:pPr>
      <w:spacing w:after="120"/>
    </w:pPr>
  </w:style>
  <w:style w:type="character" w:customStyle="1" w:styleId="BodyTextChar">
    <w:name w:val="Body Text Char"/>
    <w:basedOn w:val="DefaultParagraphFont"/>
    <w:link w:val="BodyText"/>
    <w:uiPriority w:val="99"/>
    <w:semiHidden/>
    <w:rsid w:val="008778FC"/>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uoma@regitr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ihasa/AppData/Roaming/kandinata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gitra@regitr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2F788CDB3B1004EA3F9D5294E881DD6" ma:contentTypeVersion="12" ma:contentTypeDescription="Kurkite naują dokumentą." ma:contentTypeScope="" ma:versionID="2d1b12d9ce00a8fb66c8bc432cc51ddf">
  <xsd:schema xmlns:xsd="http://www.w3.org/2001/XMLSchema" xmlns:xs="http://www.w3.org/2001/XMLSchema" xmlns:p="http://schemas.microsoft.com/office/2006/metadata/properties" xmlns:ns2="46036868-9f68-4c7e-b418-e8063ede4d68" xmlns:ns3="ec75f247-35f6-477b-a58a-b02cf22d4b4a" targetNamespace="http://schemas.microsoft.com/office/2006/metadata/properties" ma:root="true" ma:fieldsID="8921bdf75cfb43cd1a4bde091cd7ec83" ns2:_="" ns3:_="">
    <xsd:import namespace="46036868-9f68-4c7e-b418-e8063ede4d68"/>
    <xsd:import namespace="ec75f247-35f6-477b-a58a-b02cf22d4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36868-9f68-4c7e-b418-e8063ede4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5f247-35f6-477b-a58a-b02cf22d4b4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6f7212-0979-4a15-9cc0-3a0be8780b13}" ma:internalName="TaxCatchAll" ma:showField="CatchAllData" ma:web="ec75f247-35f6-477b-a58a-b02cf22d4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036868-9f68-4c7e-b418-e8063ede4d68">
      <Terms xmlns="http://schemas.microsoft.com/office/infopath/2007/PartnerControls"/>
    </lcf76f155ced4ddcb4097134ff3c332f>
    <TaxCatchAll xmlns="ec75f247-35f6-477b-a58a-b02cf22d4b4a" xsi:nil="true"/>
  </documentManagement>
</p:properties>
</file>

<file path=customXml/itemProps1.xml><?xml version="1.0" encoding="utf-8"?>
<ds:datastoreItem xmlns:ds="http://schemas.openxmlformats.org/officeDocument/2006/customXml" ds:itemID="{CDC38311-CCD6-4B52-B7C6-96915D58706B}">
  <ds:schemaRefs>
    <ds:schemaRef ds:uri="http://schemas.microsoft.com/sharepoint/v3/contenttype/forms"/>
  </ds:schemaRefs>
</ds:datastoreItem>
</file>

<file path=customXml/itemProps2.xml><?xml version="1.0" encoding="utf-8"?>
<ds:datastoreItem xmlns:ds="http://schemas.openxmlformats.org/officeDocument/2006/customXml" ds:itemID="{B1409C2C-25A5-4DDE-94D5-C2FC3F92A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36868-9f68-4c7e-b418-e8063ede4d68"/>
    <ds:schemaRef ds:uri="ec75f247-35f6-477b-a58a-b02cf22d4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D57D5-4CA8-4223-8643-AC6080FAF347}">
  <ds:schemaRefs>
    <ds:schemaRef ds:uri="http://schemas.microsoft.com/office/2006/metadata/properties"/>
    <ds:schemaRef ds:uri="http://schemas.microsoft.com/office/infopath/2007/PartnerControls"/>
    <ds:schemaRef ds:uri="46036868-9f68-4c7e-b418-e8063ede4d68"/>
    <ds:schemaRef ds:uri="ec75f247-35f6-477b-a58a-b02cf22d4b4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9382</Words>
  <Characters>5349</Characters>
  <Application>Microsoft Office Word</Application>
  <DocSecurity>0</DocSecurity>
  <Lines>44</Lines>
  <Paragraphs>29</Paragraphs>
  <ScaleCrop>false</ScaleCrop>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Narauskaitė</dc:creator>
  <cp:keywords/>
  <dc:description/>
  <cp:lastModifiedBy>Mindaugas Mėlinauskas</cp:lastModifiedBy>
  <cp:revision>75</cp:revision>
  <dcterms:created xsi:type="dcterms:W3CDTF">2025-09-03T11:18:00Z</dcterms:created>
  <dcterms:modified xsi:type="dcterms:W3CDTF">2026-04-22T11:24:00Z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0x01010002F788CDB3B1004EA3F9D5294E881DD6</vt:lpwstr>
  </property>
  <property fmtid="{D5CDD505-2E9C-101B-9397-08002B2CF9AE}" pid="3" name="MediaServiceImageTags">
    <vt:lpwstr/>
  </property>
</Properties>
</file>