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77AA" w14:textId="77777777" w:rsidR="00C666AD" w:rsidRPr="00F37A4C" w:rsidRDefault="00C666AD" w:rsidP="00C666AD">
      <w:pPr>
        <w:tabs>
          <w:tab w:val="left" w:pos="1134"/>
          <w:tab w:val="left" w:pos="1296"/>
          <w:tab w:val="left" w:pos="2592"/>
          <w:tab w:val="left" w:pos="3888"/>
          <w:tab w:val="left" w:pos="6480"/>
          <w:tab w:val="left" w:pos="7776"/>
          <w:tab w:val="right" w:pos="9355"/>
        </w:tabs>
        <w:adjustRightInd w:val="0"/>
        <w:ind w:left="5040" w:right="23" w:firstLine="489"/>
        <w:rPr>
          <w:rFonts w:eastAsia="Times New Roman"/>
          <w:sz w:val="20"/>
          <w:szCs w:val="20"/>
          <w:lang w:eastAsia="lt-LT" w:bidi="lt-LT"/>
        </w:rPr>
      </w:pPr>
      <w:r w:rsidRPr="00F37A4C">
        <w:rPr>
          <w:rFonts w:eastAsia="Times New Roman"/>
          <w:sz w:val="20"/>
          <w:szCs w:val="20"/>
          <w:lang w:eastAsia="lt-LT" w:bidi="lt-LT"/>
        </w:rPr>
        <w:t>PATVIRTINTA</w:t>
      </w:r>
    </w:p>
    <w:p w14:paraId="2112AFF1" w14:textId="77777777" w:rsidR="00C666AD" w:rsidRPr="00F37A4C" w:rsidRDefault="00C666AD" w:rsidP="00C666AD">
      <w:pPr>
        <w:tabs>
          <w:tab w:val="left" w:pos="1134"/>
          <w:tab w:val="left" w:pos="1296"/>
          <w:tab w:val="left" w:pos="2592"/>
          <w:tab w:val="left" w:pos="3888"/>
          <w:tab w:val="left" w:pos="6480"/>
          <w:tab w:val="left" w:pos="7776"/>
          <w:tab w:val="right" w:pos="9355"/>
        </w:tabs>
        <w:adjustRightInd w:val="0"/>
        <w:ind w:left="5040" w:right="23" w:firstLine="489"/>
        <w:rPr>
          <w:rFonts w:eastAsia="Times New Roman"/>
          <w:sz w:val="20"/>
          <w:szCs w:val="20"/>
          <w:lang w:eastAsia="lt-LT" w:bidi="lt-LT"/>
        </w:rPr>
      </w:pPr>
      <w:r w:rsidRPr="00F37A4C">
        <w:rPr>
          <w:rFonts w:eastAsia="Times New Roman"/>
          <w:sz w:val="20"/>
          <w:szCs w:val="20"/>
          <w:lang w:eastAsia="lt-LT" w:bidi="lt-LT"/>
        </w:rPr>
        <w:t>Akcinės bendrovės „Regitra“</w:t>
      </w:r>
    </w:p>
    <w:p w14:paraId="64F47BB4" w14:textId="0D99FEC0" w:rsidR="00C666AD" w:rsidRPr="00F37A4C" w:rsidRDefault="00C666AD" w:rsidP="00C666AD">
      <w:pPr>
        <w:tabs>
          <w:tab w:val="left" w:pos="1134"/>
          <w:tab w:val="left" w:pos="1296"/>
          <w:tab w:val="left" w:pos="2592"/>
          <w:tab w:val="left" w:pos="3888"/>
          <w:tab w:val="left" w:pos="6480"/>
          <w:tab w:val="left" w:pos="7776"/>
          <w:tab w:val="right" w:pos="9355"/>
        </w:tabs>
        <w:adjustRightInd w:val="0"/>
        <w:ind w:left="5529" w:right="23"/>
        <w:rPr>
          <w:rFonts w:eastAsia="Times New Roman"/>
          <w:sz w:val="20"/>
          <w:szCs w:val="20"/>
          <w:lang w:eastAsia="lt-LT" w:bidi="lt-LT"/>
        </w:rPr>
      </w:pPr>
      <w:r w:rsidRPr="00F37A4C">
        <w:rPr>
          <w:rFonts w:eastAsia="Times New Roman"/>
          <w:sz w:val="20"/>
          <w:szCs w:val="20"/>
          <w:lang w:eastAsia="lt-LT" w:bidi="lt-LT"/>
        </w:rPr>
        <w:t>202</w:t>
      </w:r>
      <w:r w:rsidR="00272ABA">
        <w:rPr>
          <w:rFonts w:eastAsia="Times New Roman"/>
          <w:sz w:val="20"/>
          <w:szCs w:val="20"/>
          <w:lang w:eastAsia="lt-LT" w:bidi="lt-LT"/>
        </w:rPr>
        <w:t>6</w:t>
      </w:r>
      <w:r w:rsidRPr="00F37A4C">
        <w:rPr>
          <w:rFonts w:eastAsia="Times New Roman"/>
          <w:sz w:val="20"/>
          <w:szCs w:val="20"/>
          <w:lang w:eastAsia="lt-LT" w:bidi="lt-LT"/>
        </w:rPr>
        <w:t xml:space="preserve"> m. </w:t>
      </w:r>
      <w:r w:rsidR="001356BE">
        <w:rPr>
          <w:rFonts w:eastAsia="Times New Roman"/>
          <w:sz w:val="20"/>
          <w:szCs w:val="20"/>
          <w:lang w:eastAsia="lt-LT" w:bidi="lt-LT"/>
        </w:rPr>
        <w:t>sausi</w:t>
      </w:r>
      <w:r w:rsidR="00F45F01">
        <w:rPr>
          <w:rFonts w:eastAsia="Times New Roman"/>
          <w:sz w:val="20"/>
          <w:szCs w:val="20"/>
          <w:lang w:eastAsia="lt-LT" w:bidi="lt-LT"/>
        </w:rPr>
        <w:t xml:space="preserve">o mėn. 30 </w:t>
      </w:r>
      <w:r w:rsidRPr="00F37A4C">
        <w:rPr>
          <w:rFonts w:eastAsia="Times New Roman"/>
          <w:sz w:val="20"/>
          <w:szCs w:val="20"/>
          <w:lang w:eastAsia="lt-LT" w:bidi="lt-LT"/>
        </w:rPr>
        <w:t xml:space="preserve">d. </w:t>
      </w:r>
    </w:p>
    <w:p w14:paraId="123A895A" w14:textId="77777777" w:rsidR="00C666AD" w:rsidRPr="00F37A4C" w:rsidRDefault="00C666AD" w:rsidP="00C666AD">
      <w:pPr>
        <w:tabs>
          <w:tab w:val="left" w:pos="1134"/>
          <w:tab w:val="left" w:pos="1296"/>
          <w:tab w:val="left" w:pos="2592"/>
          <w:tab w:val="left" w:pos="3888"/>
          <w:tab w:val="left" w:pos="6480"/>
          <w:tab w:val="left" w:pos="7776"/>
          <w:tab w:val="right" w:pos="9355"/>
        </w:tabs>
        <w:adjustRightInd w:val="0"/>
        <w:ind w:left="5529" w:right="23"/>
        <w:rPr>
          <w:rFonts w:eastAsia="Times New Roman"/>
          <w:sz w:val="20"/>
          <w:szCs w:val="20"/>
          <w:lang w:eastAsia="lt-LT" w:bidi="lt-LT"/>
        </w:rPr>
      </w:pPr>
      <w:r w:rsidRPr="00F37A4C">
        <w:rPr>
          <w:rFonts w:eastAsia="Times New Roman"/>
          <w:sz w:val="20"/>
          <w:szCs w:val="20"/>
          <w:lang w:eastAsia="lt-LT" w:bidi="lt-LT"/>
        </w:rPr>
        <w:t xml:space="preserve">valdybos posėdžio </w:t>
      </w:r>
    </w:p>
    <w:p w14:paraId="6AB3F6D1" w14:textId="67CEB69B" w:rsidR="00C666AD" w:rsidRPr="00F37A4C" w:rsidRDefault="00C666AD" w:rsidP="00C666AD">
      <w:pPr>
        <w:tabs>
          <w:tab w:val="left" w:pos="1134"/>
          <w:tab w:val="left" w:pos="1296"/>
          <w:tab w:val="left" w:pos="2592"/>
          <w:tab w:val="left" w:pos="3888"/>
          <w:tab w:val="left" w:pos="6480"/>
          <w:tab w:val="left" w:pos="7776"/>
          <w:tab w:val="right" w:pos="9355"/>
        </w:tabs>
        <w:adjustRightInd w:val="0"/>
        <w:ind w:left="5040" w:right="23" w:firstLine="489"/>
        <w:rPr>
          <w:rFonts w:ascii="Times New Roman" w:eastAsia="Times New Roman" w:hAnsi="Times New Roman" w:cs="Times New Roman"/>
          <w:sz w:val="20"/>
          <w:szCs w:val="20"/>
          <w:lang w:eastAsia="lt-LT" w:bidi="lt-LT"/>
        </w:rPr>
      </w:pPr>
      <w:r w:rsidRPr="00F37A4C">
        <w:rPr>
          <w:rFonts w:eastAsia="Times New Roman"/>
          <w:sz w:val="20"/>
          <w:szCs w:val="20"/>
          <w:lang w:eastAsia="lt-LT" w:bidi="lt-LT"/>
        </w:rPr>
        <w:t xml:space="preserve">protokolu Nr. </w:t>
      </w:r>
      <w:r w:rsidR="00F45F01">
        <w:rPr>
          <w:rFonts w:eastAsia="Times New Roman"/>
          <w:sz w:val="20"/>
          <w:szCs w:val="20"/>
          <w:lang w:eastAsia="lt-LT" w:bidi="lt-LT"/>
        </w:rPr>
        <w:t>2V-1189</w:t>
      </w:r>
    </w:p>
    <w:p w14:paraId="20225D08" w14:textId="77777777" w:rsidR="00267A74" w:rsidRPr="00DB421A" w:rsidRDefault="00267A74" w:rsidP="004054BA">
      <w:pPr>
        <w:widowControl/>
        <w:ind w:left="6379"/>
        <w:rPr>
          <w:b/>
          <w:bCs/>
          <w:sz w:val="20"/>
          <w:szCs w:val="20"/>
        </w:rPr>
      </w:pPr>
    </w:p>
    <w:p w14:paraId="7F87EAE3" w14:textId="77777777" w:rsidR="00267A74" w:rsidRPr="00DB421A" w:rsidRDefault="00267A74" w:rsidP="00BF0E7D">
      <w:pPr>
        <w:widowControl/>
        <w:jc w:val="center"/>
        <w:rPr>
          <w:b/>
          <w:bCs/>
          <w:sz w:val="20"/>
          <w:szCs w:val="20"/>
        </w:rPr>
      </w:pPr>
    </w:p>
    <w:p w14:paraId="6C030077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0B10DA1E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43E83493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2FBD0E9F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65251394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23BC4E70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1DFC0BC6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1A16F101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1409403E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07C53AB5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5D1E9F05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4DA1E60C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31AE51EC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47222593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4CE3763B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02BA6DAC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48113802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74DAC452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323A7066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449E1D07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403E18BA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3574BF2B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7831FF12" w14:textId="77777777" w:rsidR="00BF0E7D" w:rsidRPr="00DB421A" w:rsidRDefault="00BF0E7D" w:rsidP="00BF0E7D">
      <w:pPr>
        <w:widowControl/>
        <w:jc w:val="center"/>
        <w:rPr>
          <w:b/>
          <w:bCs/>
          <w:sz w:val="20"/>
          <w:szCs w:val="20"/>
        </w:rPr>
      </w:pPr>
    </w:p>
    <w:p w14:paraId="4E402699" w14:textId="77777777" w:rsidR="00BF0E7D" w:rsidRPr="003F17AD" w:rsidRDefault="00BF0E7D" w:rsidP="00BF0E7D">
      <w:pPr>
        <w:widowControl/>
        <w:jc w:val="center"/>
        <w:rPr>
          <w:b/>
          <w:sz w:val="36"/>
          <w:szCs w:val="36"/>
        </w:rPr>
      </w:pPr>
    </w:p>
    <w:p w14:paraId="12521691" w14:textId="311358BD" w:rsidR="00AF464D" w:rsidRPr="003F17AD" w:rsidRDefault="00CF50AD" w:rsidP="00BF0E7D">
      <w:pPr>
        <w:widowControl/>
        <w:jc w:val="center"/>
        <w:rPr>
          <w:b/>
          <w:color w:val="242E66"/>
          <w:sz w:val="36"/>
          <w:szCs w:val="36"/>
        </w:rPr>
      </w:pPr>
      <w:r w:rsidRPr="003F17AD">
        <w:rPr>
          <w:b/>
          <w:color w:val="242E66"/>
          <w:sz w:val="36"/>
          <w:szCs w:val="36"/>
        </w:rPr>
        <w:t>AKCINĖS BENDROVĖS „REGITRA“</w:t>
      </w:r>
    </w:p>
    <w:p w14:paraId="5877F88A" w14:textId="04DC412C" w:rsidR="0063001E" w:rsidRPr="0063001E" w:rsidRDefault="009E3FEF" w:rsidP="00BF0E7D">
      <w:pPr>
        <w:widowControl/>
        <w:jc w:val="center"/>
        <w:rPr>
          <w:b/>
          <w:i/>
          <w:iCs/>
          <w:color w:val="242E66"/>
          <w:sz w:val="36"/>
          <w:szCs w:val="36"/>
        </w:rPr>
        <w:sectPr w:rsidR="0063001E" w:rsidRPr="0063001E" w:rsidSect="005F570B">
          <w:footerReference w:type="default" r:id="rId12"/>
          <w:pgSz w:w="11906" w:h="16838"/>
          <w:pgMar w:top="1134" w:right="1134" w:bottom="1134" w:left="1418" w:header="567" w:footer="567" w:gutter="0"/>
          <w:cols w:space="1296"/>
          <w:titlePg/>
          <w:docGrid w:linePitch="360"/>
        </w:sectPr>
      </w:pPr>
      <w:r>
        <w:rPr>
          <w:b/>
          <w:color w:val="242E66"/>
          <w:sz w:val="36"/>
          <w:szCs w:val="36"/>
        </w:rPr>
        <w:t xml:space="preserve">INVESTICIJŲ </w:t>
      </w:r>
      <w:r w:rsidR="00255E78">
        <w:rPr>
          <w:b/>
          <w:color w:val="242E66"/>
          <w:sz w:val="36"/>
          <w:szCs w:val="36"/>
        </w:rPr>
        <w:t xml:space="preserve">VALDYMO </w:t>
      </w:r>
      <w:r>
        <w:rPr>
          <w:b/>
          <w:color w:val="242E66"/>
          <w:sz w:val="36"/>
          <w:szCs w:val="36"/>
        </w:rPr>
        <w:t>POLITIKA</w:t>
      </w:r>
    </w:p>
    <w:p w14:paraId="66401308" w14:textId="77777777" w:rsidR="00BF0E7D" w:rsidRPr="00DB421A" w:rsidRDefault="00BF0E7D" w:rsidP="00BF0E7D">
      <w:pPr>
        <w:widowControl/>
        <w:jc w:val="both"/>
        <w:rPr>
          <w:b/>
          <w:bCs/>
          <w:sz w:val="20"/>
          <w:szCs w:val="20"/>
        </w:rPr>
      </w:pPr>
      <w:r w:rsidRPr="00DB421A">
        <w:rPr>
          <w:b/>
          <w:bCs/>
          <w:sz w:val="20"/>
          <w:szCs w:val="20"/>
        </w:rPr>
        <w:lastRenderedPageBreak/>
        <w:t>TURINYS:</w:t>
      </w:r>
    </w:p>
    <w:p w14:paraId="4D1621DF" w14:textId="77777777" w:rsidR="00BF0E7D" w:rsidRPr="00DB421A" w:rsidRDefault="00BF0E7D" w:rsidP="00BF0E7D">
      <w:pPr>
        <w:widowControl/>
        <w:jc w:val="both"/>
        <w:rPr>
          <w:b/>
          <w:bCs/>
          <w:sz w:val="20"/>
          <w:szCs w:val="20"/>
        </w:rPr>
      </w:pPr>
    </w:p>
    <w:p w14:paraId="2D91BBAC" w14:textId="554D5EF5" w:rsidR="009920D2" w:rsidRDefault="00D40D21">
      <w:pPr>
        <w:pStyle w:val="Turinys1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t-LT"/>
          <w14:ligatures w14:val="standardContextual"/>
        </w:rPr>
      </w:pPr>
      <w:r>
        <w:rPr>
          <w:b/>
          <w:bCs/>
          <w:szCs w:val="20"/>
        </w:rPr>
        <w:fldChar w:fldCharType="begin"/>
      </w:r>
      <w:r>
        <w:rPr>
          <w:b/>
          <w:bCs/>
          <w:szCs w:val="20"/>
        </w:rPr>
        <w:instrText xml:space="preserve"> TOC \o "1-3" \h \z \t "Num_1;1" </w:instrText>
      </w:r>
      <w:r>
        <w:rPr>
          <w:b/>
          <w:bCs/>
          <w:szCs w:val="20"/>
        </w:rPr>
        <w:fldChar w:fldCharType="separate"/>
      </w:r>
      <w:hyperlink w:anchor="_Toc205278133" w:history="1">
        <w:r w:rsidR="009920D2" w:rsidRPr="007C31A3">
          <w:rPr>
            <w:rStyle w:val="Hipersaitas"/>
            <w:noProof/>
          </w:rPr>
          <w:t>1.</w:t>
        </w:r>
        <w:r w:rsidR="009920D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lt-LT"/>
            <w14:ligatures w14:val="standardContextual"/>
          </w:rPr>
          <w:tab/>
        </w:r>
        <w:r w:rsidR="009920D2" w:rsidRPr="007C31A3">
          <w:rPr>
            <w:rStyle w:val="Hipersaitas"/>
            <w:noProof/>
          </w:rPr>
          <w:t>PAGRINDINĖS SĄVOKOS</w:t>
        </w:r>
        <w:r w:rsidR="009920D2">
          <w:rPr>
            <w:noProof/>
            <w:webHidden/>
          </w:rPr>
          <w:tab/>
        </w:r>
        <w:r w:rsidR="009920D2">
          <w:rPr>
            <w:noProof/>
            <w:webHidden/>
          </w:rPr>
          <w:fldChar w:fldCharType="begin"/>
        </w:r>
        <w:r w:rsidR="009920D2">
          <w:rPr>
            <w:noProof/>
            <w:webHidden/>
          </w:rPr>
          <w:instrText xml:space="preserve"> PAGEREF _Toc205278133 \h </w:instrText>
        </w:r>
        <w:r w:rsidR="009920D2">
          <w:rPr>
            <w:noProof/>
            <w:webHidden/>
          </w:rPr>
        </w:r>
        <w:r w:rsidR="009920D2">
          <w:rPr>
            <w:noProof/>
            <w:webHidden/>
          </w:rPr>
          <w:fldChar w:fldCharType="separate"/>
        </w:r>
        <w:r w:rsidR="000636AD">
          <w:rPr>
            <w:noProof/>
            <w:webHidden/>
          </w:rPr>
          <w:t>3</w:t>
        </w:r>
        <w:r w:rsidR="009920D2">
          <w:rPr>
            <w:noProof/>
            <w:webHidden/>
          </w:rPr>
          <w:fldChar w:fldCharType="end"/>
        </w:r>
      </w:hyperlink>
    </w:p>
    <w:p w14:paraId="4AD9807D" w14:textId="314415C0" w:rsidR="009920D2" w:rsidRDefault="009920D2">
      <w:pPr>
        <w:pStyle w:val="Turinys1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t-LT"/>
          <w14:ligatures w14:val="standardContextual"/>
        </w:rPr>
      </w:pPr>
      <w:hyperlink w:anchor="_Toc205278134" w:history="1">
        <w:r w:rsidRPr="007C31A3">
          <w:rPr>
            <w:rStyle w:val="Hipersaitas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lt-LT"/>
            <w14:ligatures w14:val="standardContextual"/>
          </w:rPr>
          <w:tab/>
        </w:r>
        <w:r w:rsidRPr="007C31A3">
          <w:rPr>
            <w:rStyle w:val="Hipersaitas"/>
            <w:noProof/>
          </w:rPr>
          <w:t>BENDROSIOS NUOSTATOS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_Toc205278134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6A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5230E6F" w14:textId="43619792" w:rsidR="009920D2" w:rsidRDefault="009920D2">
      <w:pPr>
        <w:pStyle w:val="Turinys1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t-LT"/>
          <w14:ligatures w14:val="standardContextual"/>
        </w:rPr>
      </w:pPr>
      <w:hyperlink w:anchor="_Toc205278135" w:history="1">
        <w:r w:rsidRPr="007C31A3">
          <w:rPr>
            <w:rStyle w:val="Hipersaitas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lt-LT"/>
            <w14:ligatures w14:val="standardContextual"/>
          </w:rPr>
          <w:tab/>
        </w:r>
        <w:r w:rsidRPr="007C31A3">
          <w:rPr>
            <w:rStyle w:val="Hipersaitas"/>
            <w:noProof/>
          </w:rPr>
          <w:t>DALYVIŲ FUNKCIJOS IR ATSAKOMYBĖS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_Toc205278135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6A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ED75B0" w14:textId="3C883EA4" w:rsidR="009920D2" w:rsidRDefault="009920D2">
      <w:pPr>
        <w:pStyle w:val="Turinys1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t-LT"/>
          <w14:ligatures w14:val="standardContextual"/>
        </w:rPr>
      </w:pPr>
      <w:hyperlink w:anchor="_Toc205278136" w:history="1">
        <w:r w:rsidRPr="007C31A3">
          <w:rPr>
            <w:rStyle w:val="Hipersaitas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lt-LT"/>
            <w14:ligatures w14:val="standardContextual"/>
          </w:rPr>
          <w:tab/>
        </w:r>
        <w:r w:rsidRPr="007C31A3">
          <w:rPr>
            <w:rStyle w:val="Hipersaitas"/>
            <w:noProof/>
          </w:rPr>
          <w:t>INVESTICIJŲ POLITIKOS PRINCIPAI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_Toc205278136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6A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C8D813" w14:textId="65DB7372" w:rsidR="009920D2" w:rsidRDefault="009920D2">
      <w:pPr>
        <w:pStyle w:val="Turinys1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t-LT"/>
          <w14:ligatures w14:val="standardContextual"/>
        </w:rPr>
      </w:pPr>
      <w:hyperlink w:anchor="_Toc205278137" w:history="1">
        <w:r w:rsidRPr="007C31A3">
          <w:rPr>
            <w:rStyle w:val="Hipersaitas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lt-LT"/>
            <w14:ligatures w14:val="standardContextual"/>
          </w:rPr>
          <w:tab/>
        </w:r>
        <w:r w:rsidRPr="007C31A3">
          <w:rPr>
            <w:rStyle w:val="Hipersaitas"/>
            <w:noProof/>
          </w:rPr>
          <w:t>AB „REGITRA“ INVESTICIJŲ KATEGORIJOS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_Toc205278137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6A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16238D" w14:textId="323FBACB" w:rsidR="009920D2" w:rsidRDefault="009920D2">
      <w:pPr>
        <w:pStyle w:val="Turinys1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t-LT"/>
          <w14:ligatures w14:val="standardContextual"/>
        </w:rPr>
      </w:pPr>
      <w:hyperlink w:anchor="_Toc205278138" w:history="1">
        <w:r w:rsidRPr="007C31A3">
          <w:rPr>
            <w:rStyle w:val="Hipersaitas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lt-LT"/>
            <w14:ligatures w14:val="standardContextual"/>
          </w:rPr>
          <w:tab/>
        </w:r>
        <w:r w:rsidRPr="007C31A3">
          <w:rPr>
            <w:rStyle w:val="Hipersaitas"/>
            <w:noProof/>
          </w:rPr>
          <w:t>AB „REGITRA“ INVESTAVIMO APIMTYS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_Toc205278138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6A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C5E991C" w14:textId="2A4F5FDE" w:rsidR="009920D2" w:rsidRDefault="009920D2">
      <w:pPr>
        <w:pStyle w:val="Turinys1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t-LT"/>
          <w14:ligatures w14:val="standardContextual"/>
        </w:rPr>
      </w:pPr>
      <w:hyperlink w:anchor="_Toc205278139" w:history="1">
        <w:r w:rsidRPr="007C31A3">
          <w:rPr>
            <w:rStyle w:val="Hipersaitas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lt-LT"/>
            <w14:ligatures w14:val="standardContextual"/>
          </w:rPr>
          <w:tab/>
        </w:r>
        <w:r w:rsidRPr="007C31A3">
          <w:rPr>
            <w:rStyle w:val="Hipersaitas"/>
            <w:noProof/>
          </w:rPr>
          <w:t>INVESTICIJŲ VALDYMAS IR ĮGYVENDINIMAS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_Toc205278139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6A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24AC8E" w14:textId="02F1CACE" w:rsidR="009920D2" w:rsidRDefault="009920D2">
      <w:pPr>
        <w:pStyle w:val="Turinys1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t-LT"/>
          <w14:ligatures w14:val="standardContextual"/>
        </w:rPr>
      </w:pPr>
      <w:hyperlink w:anchor="_Toc205278140" w:history="1">
        <w:r w:rsidRPr="007C31A3">
          <w:rPr>
            <w:rStyle w:val="Hipersaitas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lt-LT"/>
            <w14:ligatures w14:val="standardContextual"/>
          </w:rPr>
          <w:tab/>
        </w:r>
        <w:r w:rsidRPr="007C31A3">
          <w:rPr>
            <w:rStyle w:val="Hipersaitas"/>
            <w:noProof/>
          </w:rPr>
          <w:t>SIEKIAMŲ REZULTATŲ STEBĖSENA IR NAUDŲ VERTINIMAS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_Toc205278140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6A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FC7B90" w14:textId="7A86C7BE" w:rsidR="009920D2" w:rsidRDefault="009920D2">
      <w:pPr>
        <w:pStyle w:val="Turinys1"/>
        <w:tabs>
          <w:tab w:val="left" w:pos="44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t-LT"/>
          <w14:ligatures w14:val="standardContextual"/>
        </w:rPr>
      </w:pPr>
      <w:hyperlink w:anchor="_Toc205278141" w:history="1">
        <w:r w:rsidRPr="007C31A3">
          <w:rPr>
            <w:rStyle w:val="Hipersaitas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lt-LT"/>
            <w14:ligatures w14:val="standardContextual"/>
          </w:rPr>
          <w:tab/>
        </w:r>
        <w:r w:rsidRPr="007C31A3">
          <w:rPr>
            <w:rStyle w:val="Hipersaitas"/>
            <w:noProof/>
          </w:rPr>
          <w:t>BAIGIAMOSIOS NUOSTATOS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_Toc205278141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6A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D25C8E" w14:textId="22A1C529" w:rsidR="00BF0E7D" w:rsidRPr="00DB421A" w:rsidRDefault="00D40D21" w:rsidP="00BF0E7D">
      <w:pPr>
        <w:widowControl/>
        <w:jc w:val="both"/>
        <w:rPr>
          <w:b/>
          <w:bCs/>
          <w:sz w:val="20"/>
          <w:szCs w:val="20"/>
        </w:rPr>
        <w:sectPr w:rsidR="00BF0E7D" w:rsidRPr="00DB421A" w:rsidSect="005F570B">
          <w:pgSz w:w="11906" w:h="16838"/>
          <w:pgMar w:top="1134" w:right="1134" w:bottom="1134" w:left="1418" w:header="567" w:footer="567" w:gutter="0"/>
          <w:cols w:space="1296"/>
          <w:docGrid w:linePitch="360"/>
        </w:sectPr>
      </w:pPr>
      <w:r>
        <w:rPr>
          <w:b/>
          <w:bCs/>
          <w:sz w:val="20"/>
          <w:szCs w:val="20"/>
        </w:rPr>
        <w:fldChar w:fldCharType="end"/>
      </w: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F0E7D" w:rsidRPr="00F37A4C" w14:paraId="0576CDAF" w14:textId="77777777" w:rsidTr="31C70698">
        <w:tc>
          <w:tcPr>
            <w:tcW w:w="5000" w:type="pct"/>
          </w:tcPr>
          <w:p w14:paraId="710FC7F4" w14:textId="6DA42066" w:rsidR="00BF0E7D" w:rsidRPr="00DB421A" w:rsidRDefault="2A6B44CE" w:rsidP="00F80E72">
            <w:pPr>
              <w:pStyle w:val="Num1"/>
            </w:pPr>
            <w:bookmarkStart w:id="0" w:name="_Toc205278133"/>
            <w:r>
              <w:lastRenderedPageBreak/>
              <w:t>PAGRINDINĖS SĄVOKOS</w:t>
            </w:r>
            <w:bookmarkEnd w:id="0"/>
          </w:p>
        </w:tc>
      </w:tr>
      <w:tr w:rsidR="00BF0E7D" w:rsidRPr="00F37A4C" w14:paraId="5CE0EF01" w14:textId="77777777" w:rsidTr="31C70698">
        <w:tc>
          <w:tcPr>
            <w:tcW w:w="5000" w:type="pct"/>
          </w:tcPr>
          <w:tbl>
            <w:tblPr>
              <w:tblStyle w:val="Lentelstinklelis"/>
              <w:tblW w:w="8930" w:type="dxa"/>
              <w:tblInd w:w="3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660"/>
              <w:gridCol w:w="6270"/>
            </w:tblGrid>
            <w:tr w:rsidR="005F570B" w:rsidRPr="00F37A4C" w14:paraId="2782A59E" w14:textId="77777777" w:rsidTr="31C70698">
              <w:tc>
                <w:tcPr>
                  <w:tcW w:w="2660" w:type="dxa"/>
                  <w:shd w:val="clear" w:color="auto" w:fill="ADDEF7"/>
                </w:tcPr>
                <w:p w14:paraId="409EB53D" w14:textId="7A177B4C" w:rsidR="005F570B" w:rsidRPr="004E149A" w:rsidRDefault="00E7641D" w:rsidP="00C62915">
                  <w:pPr>
                    <w:widowControl/>
                    <w:spacing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AB „Regitra“</w:t>
                  </w:r>
                </w:p>
              </w:tc>
              <w:tc>
                <w:tcPr>
                  <w:tcW w:w="6270" w:type="dxa"/>
                  <w:shd w:val="clear" w:color="auto" w:fill="FFFFFF" w:themeFill="background1"/>
                </w:tcPr>
                <w:p w14:paraId="239BB530" w14:textId="13249688" w:rsidR="005F570B" w:rsidRPr="00042395" w:rsidRDefault="759229DA" w:rsidP="00C62915">
                  <w:pPr>
                    <w:widowControl/>
                    <w:spacing w:after="60"/>
                    <w:jc w:val="both"/>
                    <w:rPr>
                      <w:sz w:val="20"/>
                      <w:szCs w:val="20"/>
                    </w:rPr>
                  </w:pPr>
                  <w:r w:rsidRPr="35B45899">
                    <w:rPr>
                      <w:sz w:val="20"/>
                      <w:szCs w:val="20"/>
                    </w:rPr>
                    <w:t xml:space="preserve">Akcinė bendrovė „Regitra“, </w:t>
                  </w:r>
                  <w:r w:rsidRPr="35B45899">
                    <w:rPr>
                      <w:color w:val="333333"/>
                      <w:sz w:val="20"/>
                      <w:szCs w:val="20"/>
                    </w:rPr>
                    <w:t>juridinio asmens kodas 110078991.</w:t>
                  </w:r>
                </w:p>
              </w:tc>
            </w:tr>
            <w:tr w:rsidR="00BF0E7D" w:rsidRPr="00F37A4C" w14:paraId="5519DBF4" w14:textId="77777777" w:rsidTr="31C70698">
              <w:tc>
                <w:tcPr>
                  <w:tcW w:w="2660" w:type="dxa"/>
                  <w:shd w:val="clear" w:color="auto" w:fill="ADDEF7"/>
                </w:tcPr>
                <w:p w14:paraId="3C3DD932" w14:textId="5DC777A4" w:rsidR="00BF0E7D" w:rsidRPr="00813C58" w:rsidRDefault="00971998" w:rsidP="00C62915">
                  <w:pPr>
                    <w:widowControl/>
                    <w:spacing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AB „Regitra“ audito komitetas (toliau </w:t>
                  </w:r>
                  <w:r w:rsidR="00F343B7">
                    <w:rPr>
                      <w:b/>
                      <w:bCs/>
                      <w:sz w:val="20"/>
                      <w:szCs w:val="20"/>
                    </w:rPr>
                    <w:t>–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E7641D">
                    <w:rPr>
                      <w:b/>
                      <w:bCs/>
                      <w:sz w:val="20"/>
                      <w:szCs w:val="20"/>
                    </w:rPr>
                    <w:t>AK</w:t>
                  </w:r>
                  <w:r w:rsidR="00F343B7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270" w:type="dxa"/>
                  <w:shd w:val="clear" w:color="auto" w:fill="FFFFFF" w:themeFill="background1"/>
                </w:tcPr>
                <w:p w14:paraId="2BC23938" w14:textId="3A306F9D" w:rsidR="00BF0E7D" w:rsidRPr="00DB421A" w:rsidRDefault="00210012" w:rsidP="00C62915">
                  <w:pPr>
                    <w:widowControl/>
                    <w:spacing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</w:t>
                  </w:r>
                  <w:r w:rsidR="00E7641D" w:rsidRPr="00CF0EEE">
                    <w:rPr>
                      <w:sz w:val="20"/>
                      <w:szCs w:val="20"/>
                    </w:rPr>
                    <w:t xml:space="preserve">atariamasis </w:t>
                  </w:r>
                  <w:r w:rsidR="00860141" w:rsidRPr="00860141">
                    <w:rPr>
                      <w:sz w:val="20"/>
                      <w:szCs w:val="20"/>
                    </w:rPr>
                    <w:t xml:space="preserve">AB „Regitra“ </w:t>
                  </w:r>
                  <w:r w:rsidR="00E7641D" w:rsidRPr="00CF0EEE">
                    <w:rPr>
                      <w:sz w:val="20"/>
                      <w:szCs w:val="20"/>
                    </w:rPr>
                    <w:t xml:space="preserve">Valdybos organas, kurio funkcijos, teisės ir pareigos apibrėžtos </w:t>
                  </w:r>
                  <w:r w:rsidR="009638F8" w:rsidRPr="009638F8">
                    <w:rPr>
                      <w:sz w:val="20"/>
                      <w:szCs w:val="20"/>
                    </w:rPr>
                    <w:t>Akcinės bendrovės „Regitra“  korporatyvinio valdymo politik</w:t>
                  </w:r>
                  <w:r w:rsidR="009638F8">
                    <w:rPr>
                      <w:sz w:val="20"/>
                      <w:szCs w:val="20"/>
                    </w:rPr>
                    <w:t xml:space="preserve">oje ir </w:t>
                  </w:r>
                  <w:r w:rsidR="00E7641D" w:rsidRPr="00CF0EEE">
                    <w:rPr>
                      <w:sz w:val="20"/>
                      <w:szCs w:val="20"/>
                    </w:rPr>
                    <w:t>Audito komiteto veiklos nuostatuose.</w:t>
                  </w:r>
                </w:p>
              </w:tc>
            </w:tr>
            <w:tr w:rsidR="00230FA5" w:rsidRPr="00F37A4C" w14:paraId="3CF98C1E" w14:textId="77777777" w:rsidTr="31C70698">
              <w:trPr>
                <w:trHeight w:val="890"/>
              </w:trPr>
              <w:tc>
                <w:tcPr>
                  <w:tcW w:w="2660" w:type="dxa"/>
                  <w:shd w:val="clear" w:color="auto" w:fill="ADDEF7"/>
                </w:tcPr>
                <w:p w14:paraId="68EAB66D" w14:textId="56CC2199" w:rsidR="00230FA5" w:rsidRPr="00CF0EEE" w:rsidRDefault="00230FA5" w:rsidP="00C62915">
                  <w:pPr>
                    <w:widowControl/>
                    <w:spacing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Investicij</w:t>
                  </w:r>
                  <w:r w:rsidR="00C83721">
                    <w:rPr>
                      <w:b/>
                      <w:bCs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6270" w:type="dxa"/>
                  <w:shd w:val="clear" w:color="auto" w:fill="FFFFFF" w:themeFill="background1"/>
                </w:tcPr>
                <w:p w14:paraId="0F6551A3" w14:textId="226D11C5" w:rsidR="00230FA5" w:rsidRPr="00C83721" w:rsidRDefault="00C83721" w:rsidP="00C62915">
                  <w:pPr>
                    <w:widowControl/>
                    <w:spacing w:after="60"/>
                    <w:jc w:val="both"/>
                    <w:rPr>
                      <w:sz w:val="20"/>
                      <w:szCs w:val="20"/>
                    </w:rPr>
                  </w:pPr>
                  <w:r w:rsidRPr="00C83721">
                    <w:rPr>
                      <w:sz w:val="20"/>
                      <w:szCs w:val="20"/>
                    </w:rPr>
                    <w:t xml:space="preserve">AB „Regitra“ </w:t>
                  </w:r>
                  <w:r w:rsidRPr="0047652B">
                    <w:rPr>
                      <w:sz w:val="20"/>
                      <w:szCs w:val="20"/>
                    </w:rPr>
                    <w:t>lėšų panaudojimas siekiant sukurti, įsigyti ar patobulinti ilgalaikį turtą, kuris generuos ekonominę naudą ateityje.</w:t>
                  </w:r>
                </w:p>
              </w:tc>
            </w:tr>
            <w:tr w:rsidR="00BF0E7D" w:rsidRPr="00F37A4C" w14:paraId="6AFF94A9" w14:textId="77777777" w:rsidTr="31C70698">
              <w:tc>
                <w:tcPr>
                  <w:tcW w:w="2660" w:type="dxa"/>
                  <w:shd w:val="clear" w:color="auto" w:fill="ADDEF7"/>
                </w:tcPr>
                <w:p w14:paraId="5C180BD6" w14:textId="2D37BAE3" w:rsidR="00BF0E7D" w:rsidRPr="00DB421A" w:rsidRDefault="00CF0EEE" w:rsidP="00C62915">
                  <w:pPr>
                    <w:widowControl/>
                    <w:spacing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0EEE">
                    <w:rPr>
                      <w:b/>
                      <w:bCs/>
                      <w:sz w:val="20"/>
                      <w:szCs w:val="20"/>
                    </w:rPr>
                    <w:t>Būtinosios investicijos</w:t>
                  </w:r>
                </w:p>
              </w:tc>
              <w:tc>
                <w:tcPr>
                  <w:tcW w:w="6270" w:type="dxa"/>
                  <w:shd w:val="clear" w:color="auto" w:fill="FFFFFF" w:themeFill="background1"/>
                </w:tcPr>
                <w:p w14:paraId="218AF5AC" w14:textId="3DFDEEA9" w:rsidR="00BF0E7D" w:rsidRPr="00DB421A" w:rsidRDefault="00FF1A24" w:rsidP="00C62915">
                  <w:pPr>
                    <w:widowControl/>
                    <w:spacing w:after="60"/>
                    <w:jc w:val="both"/>
                    <w:rPr>
                      <w:sz w:val="20"/>
                      <w:szCs w:val="20"/>
                    </w:rPr>
                  </w:pPr>
                  <w:r w:rsidRPr="0047652B">
                    <w:rPr>
                      <w:sz w:val="20"/>
                      <w:szCs w:val="20"/>
                    </w:rPr>
                    <w:t>Būtinosios</w:t>
                  </w:r>
                  <w:r>
                    <w:rPr>
                      <w:sz w:val="20"/>
                      <w:szCs w:val="20"/>
                    </w:rPr>
                    <w:t xml:space="preserve"> AB „Regitra“</w:t>
                  </w:r>
                  <w:r w:rsidRPr="0047652B">
                    <w:rPr>
                      <w:sz w:val="20"/>
                      <w:szCs w:val="20"/>
                    </w:rPr>
                    <w:t xml:space="preserve"> investicijos, kurios užtikrin</w:t>
                  </w:r>
                  <w:r w:rsidR="00230FA5">
                    <w:rPr>
                      <w:sz w:val="20"/>
                      <w:szCs w:val="20"/>
                    </w:rPr>
                    <w:t>a</w:t>
                  </w:r>
                  <w:r w:rsidRPr="0047652B">
                    <w:rPr>
                      <w:sz w:val="20"/>
                      <w:szCs w:val="20"/>
                    </w:rPr>
                    <w:t xml:space="preserve"> paslaugų teikimo nepertraukiamumą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230FA5" w:rsidRPr="00F37A4C" w14:paraId="2904A2DF" w14:textId="77777777" w:rsidTr="31C70698">
              <w:trPr>
                <w:trHeight w:val="834"/>
              </w:trPr>
              <w:tc>
                <w:tcPr>
                  <w:tcW w:w="2660" w:type="dxa"/>
                  <w:shd w:val="clear" w:color="auto" w:fill="ADDEF7"/>
                </w:tcPr>
                <w:p w14:paraId="237D0478" w14:textId="61D50471" w:rsidR="00230FA5" w:rsidRPr="00CF0EEE" w:rsidRDefault="00C83721" w:rsidP="00C62915">
                  <w:pPr>
                    <w:widowControl/>
                    <w:spacing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Investicinis projektas</w:t>
                  </w:r>
                </w:p>
              </w:tc>
              <w:tc>
                <w:tcPr>
                  <w:tcW w:w="6270" w:type="dxa"/>
                  <w:shd w:val="clear" w:color="auto" w:fill="FFFFFF" w:themeFill="background1"/>
                </w:tcPr>
                <w:p w14:paraId="0E2127E8" w14:textId="6826C362" w:rsidR="00230FA5" w:rsidRPr="00C83721" w:rsidRDefault="00296CB7" w:rsidP="00C62915">
                  <w:pPr>
                    <w:widowControl/>
                    <w:spacing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Kaip ji</w:t>
                  </w:r>
                  <w:r w:rsidR="0065076C">
                    <w:rPr>
                      <w:sz w:val="20"/>
                      <w:szCs w:val="20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 xml:space="preserve"> apibrėžiama </w:t>
                  </w:r>
                  <w:r w:rsidR="00C83721">
                    <w:rPr>
                      <w:sz w:val="20"/>
                      <w:szCs w:val="20"/>
                    </w:rPr>
                    <w:t>AB</w:t>
                  </w:r>
                  <w:r w:rsidR="00210012">
                    <w:rPr>
                      <w:sz w:val="20"/>
                      <w:szCs w:val="20"/>
                    </w:rPr>
                    <w:t xml:space="preserve"> „</w:t>
                  </w:r>
                  <w:r w:rsidR="00C83721">
                    <w:rPr>
                      <w:sz w:val="20"/>
                      <w:szCs w:val="20"/>
                    </w:rPr>
                    <w:t>Regitra“</w:t>
                  </w:r>
                  <w:r w:rsidR="00C83721" w:rsidRPr="0047652B">
                    <w:rPr>
                      <w:sz w:val="20"/>
                      <w:szCs w:val="20"/>
                    </w:rPr>
                    <w:t xml:space="preserve"> </w:t>
                  </w:r>
                  <w:r w:rsidR="00193626">
                    <w:rPr>
                      <w:sz w:val="20"/>
                      <w:szCs w:val="20"/>
                    </w:rPr>
                    <w:t>Projektų valdymo politikoje.</w:t>
                  </w:r>
                </w:p>
              </w:tc>
            </w:tr>
            <w:tr w:rsidR="00BF0E7D" w:rsidRPr="00F37A4C" w14:paraId="513F27D3" w14:textId="77777777" w:rsidTr="31C70698">
              <w:tc>
                <w:tcPr>
                  <w:tcW w:w="2660" w:type="dxa"/>
                  <w:shd w:val="clear" w:color="auto" w:fill="ADDEF7"/>
                </w:tcPr>
                <w:p w14:paraId="69F6F4AE" w14:textId="0B2B4082" w:rsidR="00BF0E7D" w:rsidRPr="00DB421A" w:rsidRDefault="00CF0EEE" w:rsidP="00C62915">
                  <w:pPr>
                    <w:widowControl/>
                    <w:spacing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0EEE">
                    <w:rPr>
                      <w:b/>
                      <w:bCs/>
                      <w:sz w:val="20"/>
                      <w:szCs w:val="20"/>
                    </w:rPr>
                    <w:t>CAPEX</w:t>
                  </w:r>
                </w:p>
              </w:tc>
              <w:tc>
                <w:tcPr>
                  <w:tcW w:w="6270" w:type="dxa"/>
                  <w:shd w:val="clear" w:color="auto" w:fill="FFFFFF" w:themeFill="background1"/>
                </w:tcPr>
                <w:p w14:paraId="42159698" w14:textId="6FDD7D76" w:rsidR="00BF0E7D" w:rsidRPr="00DB421A" w:rsidRDefault="00CD58B1" w:rsidP="00C62915">
                  <w:pPr>
                    <w:widowControl/>
                    <w:spacing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AB „Regitra“</w:t>
                  </w:r>
                  <w:r w:rsidR="00CF0EEE" w:rsidRPr="00CF0EEE">
                    <w:rPr>
                      <w:sz w:val="20"/>
                      <w:szCs w:val="20"/>
                    </w:rPr>
                    <w:t xml:space="preserve"> investicijos į ilgalaikį turtą, įskaitant investicijas į nebaigtą statybą, tačiau neįskaitant ilgalaikio turto tiekėjams sumokėtų avansų.</w:t>
                  </w:r>
                </w:p>
              </w:tc>
            </w:tr>
            <w:tr w:rsidR="00BF0E7D" w:rsidRPr="00F37A4C" w14:paraId="0BEA36C5" w14:textId="77777777" w:rsidTr="31C70698">
              <w:tc>
                <w:tcPr>
                  <w:tcW w:w="2660" w:type="dxa"/>
                  <w:shd w:val="clear" w:color="auto" w:fill="ADDEF7"/>
                </w:tcPr>
                <w:p w14:paraId="7EE7A4FD" w14:textId="29DFBE8F" w:rsidR="00BF0E7D" w:rsidRPr="00DB421A" w:rsidRDefault="00CF0EEE" w:rsidP="00C62915">
                  <w:pPr>
                    <w:widowControl/>
                    <w:spacing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OPEX</w:t>
                  </w:r>
                </w:p>
              </w:tc>
              <w:tc>
                <w:tcPr>
                  <w:tcW w:w="6270" w:type="dxa"/>
                  <w:shd w:val="clear" w:color="auto" w:fill="FFFFFF" w:themeFill="background1"/>
                </w:tcPr>
                <w:p w14:paraId="17B167DD" w14:textId="368F8BBE" w:rsidR="00BF0E7D" w:rsidRPr="00DB421A" w:rsidRDefault="00CF0EEE" w:rsidP="00C62915">
                  <w:pPr>
                    <w:widowControl/>
                    <w:spacing w:after="60"/>
                    <w:jc w:val="both"/>
                    <w:rPr>
                      <w:sz w:val="20"/>
                      <w:szCs w:val="20"/>
                    </w:rPr>
                  </w:pPr>
                  <w:r w:rsidRPr="00CF0EEE">
                    <w:rPr>
                      <w:sz w:val="20"/>
                      <w:szCs w:val="20"/>
                    </w:rPr>
                    <w:t>Veiklos sąnaudos, išskyrus nusidėvėjimo ir amortizacijos bei turto vertės sumažėjimo ir nurašymų sąnaudas.</w:t>
                  </w:r>
                </w:p>
              </w:tc>
            </w:tr>
            <w:tr w:rsidR="00CF0EEE" w:rsidRPr="00F37A4C" w14:paraId="14AF2C1C" w14:textId="77777777" w:rsidTr="31C70698">
              <w:tc>
                <w:tcPr>
                  <w:tcW w:w="2660" w:type="dxa"/>
                  <w:shd w:val="clear" w:color="auto" w:fill="ADDEF7"/>
                </w:tcPr>
                <w:p w14:paraId="1C2A720B" w14:textId="6DF351A4" w:rsidR="00CF0EEE" w:rsidRPr="00DB421A" w:rsidRDefault="00CF0EEE" w:rsidP="00C62915">
                  <w:pPr>
                    <w:widowControl/>
                    <w:spacing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Padalinys</w:t>
                  </w:r>
                </w:p>
              </w:tc>
              <w:tc>
                <w:tcPr>
                  <w:tcW w:w="6270" w:type="dxa"/>
                  <w:shd w:val="clear" w:color="auto" w:fill="FFFFFF" w:themeFill="background1"/>
                </w:tcPr>
                <w:p w14:paraId="2365D528" w14:textId="0F70C3BB" w:rsidR="00CF0EEE" w:rsidRPr="00DB421A" w:rsidRDefault="00CD58B1" w:rsidP="00C62915">
                  <w:pPr>
                    <w:widowControl/>
                    <w:spacing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AB „Regitra“</w:t>
                  </w:r>
                  <w:r w:rsidR="00CF0EEE" w:rsidRPr="00CF0EEE">
                    <w:rPr>
                      <w:sz w:val="20"/>
                      <w:szCs w:val="20"/>
                    </w:rPr>
                    <w:t xml:space="preserve"> organizacinės valdymo struktūros struktūrinis vienetas (departamentas, skyrius</w:t>
                  </w:r>
                  <w:r w:rsidR="00401532">
                    <w:rPr>
                      <w:sz w:val="20"/>
                      <w:szCs w:val="20"/>
                    </w:rPr>
                    <w:t>, centras</w:t>
                  </w:r>
                  <w:r w:rsidR="00CF0EEE" w:rsidRPr="00CF0EEE">
                    <w:rPr>
                      <w:sz w:val="20"/>
                      <w:szCs w:val="20"/>
                    </w:rPr>
                    <w:t>).</w:t>
                  </w:r>
                </w:p>
              </w:tc>
            </w:tr>
            <w:tr w:rsidR="00CF0EEE" w:rsidRPr="00F37A4C" w14:paraId="40939384" w14:textId="77777777" w:rsidTr="31C70698">
              <w:tc>
                <w:tcPr>
                  <w:tcW w:w="2660" w:type="dxa"/>
                  <w:shd w:val="clear" w:color="auto" w:fill="ADDEF7"/>
                </w:tcPr>
                <w:p w14:paraId="17F51E92" w14:textId="69B1F8D9" w:rsidR="00CF0EEE" w:rsidRPr="00DB421A" w:rsidRDefault="00CF0EEE" w:rsidP="00C62915">
                  <w:pPr>
                    <w:widowControl/>
                    <w:spacing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Politika</w:t>
                  </w:r>
                </w:p>
              </w:tc>
              <w:tc>
                <w:tcPr>
                  <w:tcW w:w="6270" w:type="dxa"/>
                  <w:shd w:val="clear" w:color="auto" w:fill="FFFFFF" w:themeFill="background1"/>
                </w:tcPr>
                <w:p w14:paraId="31A275F2" w14:textId="6C0F4C88" w:rsidR="00CF0EEE" w:rsidRPr="00DB421A" w:rsidRDefault="00333BB7" w:rsidP="00C62915">
                  <w:pPr>
                    <w:widowControl/>
                    <w:spacing w:after="60"/>
                    <w:jc w:val="both"/>
                    <w:rPr>
                      <w:sz w:val="20"/>
                      <w:szCs w:val="20"/>
                    </w:rPr>
                  </w:pPr>
                  <w:r w:rsidRPr="00333BB7">
                    <w:rPr>
                      <w:sz w:val="20"/>
                      <w:szCs w:val="20"/>
                    </w:rPr>
                    <w:t xml:space="preserve">Ši </w:t>
                  </w:r>
                  <w:r w:rsidR="00FA5E34">
                    <w:rPr>
                      <w:sz w:val="20"/>
                      <w:szCs w:val="20"/>
                    </w:rPr>
                    <w:t>Akcinės bendrovės „Regitra“ i</w:t>
                  </w:r>
                  <w:r w:rsidR="00CF0EEE" w:rsidRPr="00CF0EEE">
                    <w:rPr>
                      <w:sz w:val="20"/>
                      <w:szCs w:val="20"/>
                    </w:rPr>
                    <w:t xml:space="preserve">nvesticijų </w:t>
                  </w:r>
                  <w:r w:rsidR="00255E78">
                    <w:rPr>
                      <w:sz w:val="20"/>
                      <w:szCs w:val="20"/>
                    </w:rPr>
                    <w:t xml:space="preserve">valdymo </w:t>
                  </w:r>
                  <w:r w:rsidR="00CF0EEE" w:rsidRPr="00CF0EEE">
                    <w:rPr>
                      <w:sz w:val="20"/>
                      <w:szCs w:val="20"/>
                    </w:rPr>
                    <w:t>politika.</w:t>
                  </w:r>
                </w:p>
              </w:tc>
            </w:tr>
            <w:tr w:rsidR="004E149A" w:rsidRPr="00F37A4C" w14:paraId="4BD587D5" w14:textId="77777777" w:rsidTr="31C70698">
              <w:tc>
                <w:tcPr>
                  <w:tcW w:w="2660" w:type="dxa"/>
                  <w:shd w:val="clear" w:color="auto" w:fill="ADDEF7"/>
                </w:tcPr>
                <w:p w14:paraId="3EA35470" w14:textId="45F328AE" w:rsidR="004E149A" w:rsidRDefault="004E149A" w:rsidP="00C62915">
                  <w:pPr>
                    <w:widowControl/>
                    <w:spacing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5BDE">
                    <w:rPr>
                      <w:b/>
                      <w:bCs/>
                      <w:sz w:val="20"/>
                      <w:szCs w:val="20"/>
                    </w:rPr>
                    <w:t xml:space="preserve">Projektų </w:t>
                  </w:r>
                  <w:r w:rsidR="001D0CF4" w:rsidRPr="009D5BDE">
                    <w:rPr>
                      <w:b/>
                      <w:bCs/>
                      <w:sz w:val="20"/>
                      <w:szCs w:val="20"/>
                    </w:rPr>
                    <w:t xml:space="preserve">ir investicijų </w:t>
                  </w:r>
                  <w:r w:rsidRPr="009D5BDE">
                    <w:rPr>
                      <w:b/>
                      <w:bCs/>
                      <w:sz w:val="20"/>
                      <w:szCs w:val="20"/>
                    </w:rPr>
                    <w:t>valdymo komitetas (P</w:t>
                  </w:r>
                  <w:r w:rsidR="008404DD" w:rsidRPr="009D5BDE">
                    <w:rPr>
                      <w:b/>
                      <w:bCs/>
                      <w:sz w:val="20"/>
                      <w:szCs w:val="20"/>
                    </w:rPr>
                    <w:t>I</w:t>
                  </w:r>
                  <w:r w:rsidRPr="009D5BDE">
                    <w:rPr>
                      <w:b/>
                      <w:bCs/>
                      <w:sz w:val="20"/>
                      <w:szCs w:val="20"/>
                    </w:rPr>
                    <w:t>VK)</w:t>
                  </w:r>
                </w:p>
              </w:tc>
              <w:tc>
                <w:tcPr>
                  <w:tcW w:w="6270" w:type="dxa"/>
                  <w:shd w:val="clear" w:color="auto" w:fill="FFFFFF" w:themeFill="background1"/>
                </w:tcPr>
                <w:p w14:paraId="1AEB3178" w14:textId="0F2F9384" w:rsidR="00D710CB" w:rsidRPr="00CF0EEE" w:rsidRDefault="2D6E044D" w:rsidP="00C62915">
                  <w:pPr>
                    <w:widowControl/>
                    <w:spacing w:after="60"/>
                    <w:jc w:val="both"/>
                    <w:rPr>
                      <w:sz w:val="20"/>
                      <w:szCs w:val="20"/>
                    </w:rPr>
                  </w:pPr>
                  <w:r w:rsidRPr="31C70698">
                    <w:rPr>
                      <w:sz w:val="20"/>
                      <w:szCs w:val="20"/>
                    </w:rPr>
                    <w:t>AB „Regitra“</w:t>
                  </w:r>
                  <w:r w:rsidR="7D3BB9A0" w:rsidRPr="31C70698">
                    <w:rPr>
                      <w:sz w:val="20"/>
                      <w:szCs w:val="20"/>
                    </w:rPr>
                    <w:t xml:space="preserve"> veikiantis komitetas,</w:t>
                  </w:r>
                  <w:r w:rsidR="1BCB2B46" w:rsidRPr="31C70698">
                    <w:rPr>
                      <w:sz w:val="20"/>
                      <w:szCs w:val="20"/>
                    </w:rPr>
                    <w:t xml:space="preserve"> </w:t>
                  </w:r>
                  <w:r w:rsidR="00860A5D" w:rsidRPr="31C70698">
                    <w:rPr>
                      <w:sz w:val="20"/>
                      <w:szCs w:val="20"/>
                    </w:rPr>
                    <w:t>kaip jis apibrėžiamas</w:t>
                  </w:r>
                  <w:r w:rsidR="7D3BB9A0" w:rsidRPr="31C70698">
                    <w:rPr>
                      <w:sz w:val="20"/>
                      <w:szCs w:val="20"/>
                    </w:rPr>
                    <w:t xml:space="preserve"> </w:t>
                  </w:r>
                  <w:r w:rsidRPr="31C70698">
                    <w:rPr>
                      <w:sz w:val="20"/>
                      <w:szCs w:val="20"/>
                    </w:rPr>
                    <w:t>AB „Regitra“</w:t>
                  </w:r>
                  <w:r w:rsidR="7D3BB9A0" w:rsidRPr="31C70698">
                    <w:rPr>
                      <w:sz w:val="20"/>
                      <w:szCs w:val="20"/>
                    </w:rPr>
                    <w:t xml:space="preserve"> </w:t>
                  </w:r>
                  <w:r w:rsidR="2096D94A" w:rsidRPr="31C70698">
                    <w:rPr>
                      <w:sz w:val="20"/>
                      <w:szCs w:val="20"/>
                    </w:rPr>
                    <w:t xml:space="preserve">Projektų valdymo </w:t>
                  </w:r>
                  <w:r w:rsidR="000C537A" w:rsidRPr="31C70698">
                    <w:rPr>
                      <w:sz w:val="20"/>
                      <w:szCs w:val="20"/>
                    </w:rPr>
                    <w:t>politikoje.</w:t>
                  </w:r>
                </w:p>
              </w:tc>
            </w:tr>
            <w:tr w:rsidR="00CF0EEE" w:rsidRPr="00F37A4C" w14:paraId="7924DF9A" w14:textId="77777777" w:rsidTr="31C70698">
              <w:tc>
                <w:tcPr>
                  <w:tcW w:w="2660" w:type="dxa"/>
                  <w:shd w:val="clear" w:color="auto" w:fill="ADDEF7"/>
                </w:tcPr>
                <w:p w14:paraId="63721F07" w14:textId="0FB86EF9" w:rsidR="00CF0EEE" w:rsidRPr="00DB421A" w:rsidRDefault="00CF0EEE" w:rsidP="00C62915">
                  <w:pPr>
                    <w:widowControl/>
                    <w:spacing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001CC">
                    <w:rPr>
                      <w:b/>
                      <w:bCs/>
                      <w:sz w:val="20"/>
                      <w:szCs w:val="20"/>
                    </w:rPr>
                    <w:t>Strategija</w:t>
                  </w:r>
                </w:p>
              </w:tc>
              <w:tc>
                <w:tcPr>
                  <w:tcW w:w="6270" w:type="dxa"/>
                  <w:shd w:val="clear" w:color="auto" w:fill="FFFFFF" w:themeFill="background1"/>
                </w:tcPr>
                <w:p w14:paraId="2C1D3FC9" w14:textId="358A6456" w:rsidR="00CF0EEE" w:rsidRPr="00DB421A" w:rsidRDefault="00CD58B1" w:rsidP="00C62915">
                  <w:pPr>
                    <w:widowControl/>
                    <w:spacing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AB „Regitra“</w:t>
                  </w:r>
                  <w:r w:rsidR="00CF0EEE" w:rsidRPr="00CF0EEE">
                    <w:rPr>
                      <w:sz w:val="20"/>
                      <w:szCs w:val="20"/>
                    </w:rPr>
                    <w:t xml:space="preserve"> ilgalaikis veiklos planas, kuriame apibrėžti tikslai, uždaviniai ir priemonės, skirtos jiems įgyvendinti.</w:t>
                  </w:r>
                </w:p>
              </w:tc>
            </w:tr>
            <w:tr w:rsidR="00CF0EEE" w:rsidRPr="00F37A4C" w14:paraId="05722101" w14:textId="77777777" w:rsidTr="31C70698">
              <w:tc>
                <w:tcPr>
                  <w:tcW w:w="2660" w:type="dxa"/>
                  <w:shd w:val="clear" w:color="auto" w:fill="ADDEF7"/>
                </w:tcPr>
                <w:p w14:paraId="2AE51109" w14:textId="02DD92A2" w:rsidR="00CF0EEE" w:rsidRPr="00DB421A" w:rsidRDefault="00FF2186" w:rsidP="00C62915">
                  <w:pPr>
                    <w:widowControl/>
                    <w:spacing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001CC">
                    <w:rPr>
                      <w:b/>
                      <w:bCs/>
                      <w:sz w:val="20"/>
                      <w:szCs w:val="20"/>
                    </w:rPr>
                    <w:t>Verslo planas</w:t>
                  </w:r>
                </w:p>
              </w:tc>
              <w:tc>
                <w:tcPr>
                  <w:tcW w:w="6270" w:type="dxa"/>
                  <w:shd w:val="clear" w:color="auto" w:fill="FFFFFF" w:themeFill="background1"/>
                </w:tcPr>
                <w:p w14:paraId="30CB61C2" w14:textId="1AD4C40A" w:rsidR="00CF0EEE" w:rsidRPr="00DB421A" w:rsidRDefault="00FF2186" w:rsidP="00C62915">
                  <w:pPr>
                    <w:widowControl/>
                    <w:spacing w:after="60"/>
                    <w:jc w:val="both"/>
                    <w:rPr>
                      <w:sz w:val="20"/>
                      <w:szCs w:val="20"/>
                    </w:rPr>
                  </w:pPr>
                  <w:r w:rsidRPr="00FF2186">
                    <w:rPr>
                      <w:sz w:val="20"/>
                      <w:szCs w:val="20"/>
                    </w:rPr>
                    <w:t>Investici</w:t>
                  </w:r>
                  <w:r>
                    <w:rPr>
                      <w:sz w:val="20"/>
                      <w:szCs w:val="20"/>
                    </w:rPr>
                    <w:t>jos</w:t>
                  </w:r>
                  <w:r w:rsidRPr="00FF2186">
                    <w:rPr>
                      <w:sz w:val="20"/>
                      <w:szCs w:val="20"/>
                    </w:rPr>
                    <w:t xml:space="preserve"> kaštų ir naudų skaitinė analizė. Kiekviena</w:t>
                  </w:r>
                  <w:r>
                    <w:rPr>
                      <w:sz w:val="20"/>
                      <w:szCs w:val="20"/>
                    </w:rPr>
                    <w:t>i</w:t>
                  </w:r>
                  <w:r w:rsidRPr="00FF2186">
                    <w:rPr>
                      <w:sz w:val="20"/>
                      <w:szCs w:val="20"/>
                    </w:rPr>
                    <w:t xml:space="preserve"> investici</w:t>
                  </w:r>
                  <w:r>
                    <w:rPr>
                      <w:sz w:val="20"/>
                      <w:szCs w:val="20"/>
                    </w:rPr>
                    <w:t>jai</w:t>
                  </w:r>
                  <w:r w:rsidRPr="00FF2186">
                    <w:rPr>
                      <w:sz w:val="20"/>
                      <w:szCs w:val="20"/>
                    </w:rPr>
                    <w:t xml:space="preserve">  taikomi investicijų atsipirkimo laikotarpio, grynosios dabartinės vertės (NPV), vidinės pelno normos (IRR) ir kiti rodikliai, padedantys įvertinti projekto vertę ir sulyginti ją su esamais ir būsimais kaštais.</w:t>
                  </w:r>
                </w:p>
              </w:tc>
            </w:tr>
          </w:tbl>
          <w:p w14:paraId="7DCA81C2" w14:textId="77777777" w:rsidR="00BF0E7D" w:rsidRPr="00DB421A" w:rsidRDefault="00BF0E7D" w:rsidP="00F80E72">
            <w:pPr>
              <w:pStyle w:val="Num1"/>
              <w:numPr>
                <w:ilvl w:val="0"/>
                <w:numId w:val="0"/>
              </w:numPr>
              <w:ind w:left="709"/>
            </w:pPr>
          </w:p>
        </w:tc>
      </w:tr>
      <w:tr w:rsidR="00BF0E7D" w:rsidRPr="00F37A4C" w14:paraId="5DD6B0B9" w14:textId="77777777" w:rsidTr="31C70698">
        <w:tc>
          <w:tcPr>
            <w:tcW w:w="5000" w:type="pct"/>
          </w:tcPr>
          <w:p w14:paraId="3C929123" w14:textId="77777777" w:rsidR="00BF0E7D" w:rsidRPr="00DB421A" w:rsidRDefault="00BF0E7D" w:rsidP="00F80E72">
            <w:pPr>
              <w:pStyle w:val="Num1"/>
              <w:numPr>
                <w:ilvl w:val="0"/>
                <w:numId w:val="0"/>
              </w:numPr>
              <w:ind w:left="709"/>
            </w:pPr>
          </w:p>
        </w:tc>
      </w:tr>
      <w:tr w:rsidR="00BF0E7D" w:rsidRPr="00F37A4C" w14:paraId="2520DFA8" w14:textId="77777777" w:rsidTr="31C70698">
        <w:tc>
          <w:tcPr>
            <w:tcW w:w="5000" w:type="pct"/>
          </w:tcPr>
          <w:p w14:paraId="49E65A3E" w14:textId="77777777" w:rsidR="00BF0E7D" w:rsidRPr="00DB421A" w:rsidRDefault="00BF0E7D" w:rsidP="00F80E72">
            <w:pPr>
              <w:pStyle w:val="Num1"/>
            </w:pPr>
            <w:bookmarkStart w:id="1" w:name="_Toc205278134"/>
            <w:r w:rsidRPr="00DB421A">
              <w:t>BENDROSIOS NUOSTATOS</w:t>
            </w:r>
            <w:bookmarkEnd w:id="1"/>
          </w:p>
        </w:tc>
      </w:tr>
      <w:tr w:rsidR="00300B16" w:rsidRPr="00F37A4C" w14:paraId="22652F38" w14:textId="77777777" w:rsidTr="31C70698">
        <w:tc>
          <w:tcPr>
            <w:tcW w:w="5000" w:type="pct"/>
          </w:tcPr>
          <w:p w14:paraId="2A79EC26" w14:textId="77777777" w:rsidR="00300B16" w:rsidRPr="00DB421A" w:rsidRDefault="00300B16" w:rsidP="00300B16">
            <w:pPr>
              <w:pStyle w:val="Num1"/>
              <w:numPr>
                <w:ilvl w:val="0"/>
                <w:numId w:val="0"/>
              </w:numPr>
            </w:pPr>
          </w:p>
        </w:tc>
      </w:tr>
      <w:tr w:rsidR="00BF0E7D" w:rsidRPr="00F37A4C" w14:paraId="0E6DED41" w14:textId="77777777" w:rsidTr="31C70698">
        <w:tc>
          <w:tcPr>
            <w:tcW w:w="5000" w:type="pct"/>
          </w:tcPr>
          <w:p w14:paraId="5AE7ECA2" w14:textId="0A5F9A2A" w:rsidR="00BF0E7D" w:rsidRPr="00DB421A" w:rsidRDefault="00BF0E7D" w:rsidP="00BA6AE6">
            <w:pPr>
              <w:pStyle w:val="Num2"/>
              <w:tabs>
                <w:tab w:val="left" w:pos="457"/>
              </w:tabs>
              <w:spacing w:before="0" w:after="0" w:line="240" w:lineRule="auto"/>
              <w:ind w:left="0" w:firstLine="0"/>
            </w:pPr>
            <w:r w:rsidRPr="00DB421A">
              <w:t xml:space="preserve">Šios Politikos tikslas </w:t>
            </w:r>
            <w:r w:rsidR="00813C58" w:rsidRPr="00813C58">
              <w:t>yra apibrėžti procesus nuo investicijų atrankos iki naudų vertinimo po investicijų įgyvendinimo.</w:t>
            </w:r>
          </w:p>
        </w:tc>
      </w:tr>
      <w:tr w:rsidR="00BA6AE6" w:rsidRPr="00F37A4C" w14:paraId="70D4519E" w14:textId="77777777" w:rsidTr="31C70698">
        <w:tc>
          <w:tcPr>
            <w:tcW w:w="5000" w:type="pct"/>
          </w:tcPr>
          <w:p w14:paraId="272FD392" w14:textId="77777777" w:rsidR="00BA6AE6" w:rsidRPr="00DB421A" w:rsidRDefault="00BA6AE6" w:rsidP="00C62915">
            <w:pPr>
              <w:pStyle w:val="Num2"/>
              <w:numPr>
                <w:ilvl w:val="0"/>
                <w:numId w:val="0"/>
              </w:numPr>
              <w:tabs>
                <w:tab w:val="left" w:pos="457"/>
              </w:tabs>
              <w:spacing w:before="0" w:after="0" w:line="240" w:lineRule="auto"/>
            </w:pPr>
          </w:p>
        </w:tc>
      </w:tr>
      <w:tr w:rsidR="00BF0E7D" w:rsidRPr="00F37A4C" w14:paraId="15DDEAB0" w14:textId="77777777" w:rsidTr="31C70698">
        <w:tc>
          <w:tcPr>
            <w:tcW w:w="5000" w:type="pct"/>
          </w:tcPr>
          <w:p w14:paraId="2A338765" w14:textId="344B89F3" w:rsidR="00BF0E7D" w:rsidRPr="00DB421A" w:rsidRDefault="00BF0E7D" w:rsidP="00BA6AE6">
            <w:pPr>
              <w:pStyle w:val="Num2"/>
              <w:tabs>
                <w:tab w:val="left" w:pos="457"/>
              </w:tabs>
              <w:spacing w:before="0" w:after="0" w:line="240" w:lineRule="auto"/>
              <w:ind w:left="0" w:firstLine="0"/>
            </w:pPr>
            <w:r w:rsidRPr="00DB421A">
              <w:rPr>
                <w:rFonts w:eastAsiaTheme="minorHAnsi"/>
                <w:color w:val="000000"/>
                <w14:ligatures w14:val="standardContextual"/>
              </w:rPr>
              <w:t>Ši Politika apima ir numato</w:t>
            </w:r>
            <w:r w:rsidR="0001692F">
              <w:rPr>
                <w:rFonts w:eastAsiaTheme="minorHAnsi"/>
                <w:color w:val="000000"/>
                <w14:ligatures w14:val="standardContextual"/>
              </w:rPr>
              <w:t xml:space="preserve"> </w:t>
            </w:r>
            <w:r w:rsidR="0001692F" w:rsidRPr="00813C58">
              <w:t xml:space="preserve">pagrindinius investicijų </w:t>
            </w:r>
            <w:r w:rsidR="0001692F">
              <w:t xml:space="preserve">poreikių surinkimo, </w:t>
            </w:r>
            <w:r w:rsidR="0001692F" w:rsidRPr="00813C58">
              <w:t>atrankos, planavimo, valdymo ir įgyvendinimo, siekiamų rezultatų stebėsenos bei sukurtų naudų įvertinimo principus</w:t>
            </w:r>
            <w:r w:rsidR="00D309FC">
              <w:t>.</w:t>
            </w:r>
          </w:p>
        </w:tc>
      </w:tr>
      <w:tr w:rsidR="00BA6AE6" w:rsidRPr="00F37A4C" w14:paraId="5175893F" w14:textId="77777777" w:rsidTr="31C70698">
        <w:tc>
          <w:tcPr>
            <w:tcW w:w="5000" w:type="pct"/>
          </w:tcPr>
          <w:p w14:paraId="2C9B00AC" w14:textId="77777777" w:rsidR="00BA6AE6" w:rsidRPr="00DB421A" w:rsidRDefault="00BA6AE6" w:rsidP="00C62915">
            <w:pPr>
              <w:pStyle w:val="Num2"/>
              <w:numPr>
                <w:ilvl w:val="0"/>
                <w:numId w:val="0"/>
              </w:numPr>
              <w:tabs>
                <w:tab w:val="left" w:pos="457"/>
              </w:tabs>
              <w:spacing w:before="0" w:after="0" w:line="240" w:lineRule="auto"/>
              <w:rPr>
                <w:rFonts w:eastAsiaTheme="minorHAnsi"/>
                <w:color w:val="000000"/>
                <w14:ligatures w14:val="standardContextual"/>
              </w:rPr>
            </w:pPr>
          </w:p>
        </w:tc>
      </w:tr>
      <w:tr w:rsidR="00BF0E7D" w:rsidRPr="00F37A4C" w14:paraId="33A710D3" w14:textId="77777777" w:rsidTr="31C70698">
        <w:tc>
          <w:tcPr>
            <w:tcW w:w="5000" w:type="pct"/>
          </w:tcPr>
          <w:p w14:paraId="43D09313" w14:textId="717A9878" w:rsidR="00BF0E7D" w:rsidRPr="00DB421A" w:rsidRDefault="00D309FC" w:rsidP="00BA6AE6">
            <w:pPr>
              <w:pStyle w:val="Num2"/>
              <w:tabs>
                <w:tab w:val="left" w:pos="457"/>
              </w:tabs>
              <w:spacing w:before="0" w:after="0" w:line="240" w:lineRule="auto"/>
              <w:ind w:left="0" w:firstLine="0"/>
            </w:pPr>
            <w:r w:rsidRPr="00D309FC">
              <w:t>Ši Politika taikoma tiesiogiai: AB „Regitra“ valdymo organai ir darbuotojai, veikdami savo atsakomybių ir įgaliojimų ribose, vadovaujasi Politikos nuostatomis planuodami, valdydami ir vykdydami investicijas, taip pat rengdami ir tvirtindami atitinkamus vidaus dokumentus, kai tai reikalinga.</w:t>
            </w:r>
          </w:p>
        </w:tc>
      </w:tr>
      <w:tr w:rsidR="00BA6AE6" w:rsidRPr="00F37A4C" w14:paraId="3F8F45E0" w14:textId="77777777" w:rsidTr="31C70698">
        <w:tc>
          <w:tcPr>
            <w:tcW w:w="5000" w:type="pct"/>
          </w:tcPr>
          <w:p w14:paraId="5912C152" w14:textId="77777777" w:rsidR="00BA6AE6" w:rsidRPr="00D309FC" w:rsidRDefault="00BA6AE6" w:rsidP="00C62915">
            <w:pPr>
              <w:pStyle w:val="Num2"/>
              <w:numPr>
                <w:ilvl w:val="0"/>
                <w:numId w:val="0"/>
              </w:numPr>
              <w:tabs>
                <w:tab w:val="left" w:pos="457"/>
              </w:tabs>
              <w:spacing w:before="0" w:after="0" w:line="240" w:lineRule="auto"/>
            </w:pPr>
          </w:p>
        </w:tc>
      </w:tr>
      <w:tr w:rsidR="00BF0E7D" w:rsidRPr="00F37A4C" w14:paraId="6A0FD010" w14:textId="77777777" w:rsidTr="31C70698">
        <w:tc>
          <w:tcPr>
            <w:tcW w:w="5000" w:type="pct"/>
          </w:tcPr>
          <w:p w14:paraId="2B3D4F16" w14:textId="6A35C9BD" w:rsidR="00BF0E7D" w:rsidRPr="00DB421A" w:rsidRDefault="00BF0E7D" w:rsidP="00BA6AE6">
            <w:pPr>
              <w:pStyle w:val="Num2"/>
              <w:tabs>
                <w:tab w:val="left" w:pos="457"/>
              </w:tabs>
              <w:spacing w:before="0" w:after="100" w:afterAutospacing="1" w:line="240" w:lineRule="auto"/>
              <w:ind w:left="0" w:firstLine="0"/>
            </w:pPr>
            <w:r w:rsidRPr="00DB421A">
              <w:t xml:space="preserve">Esant poreikiui, </w:t>
            </w:r>
            <w:r w:rsidR="00813C58" w:rsidRPr="00813C58">
              <w:t xml:space="preserve">investicijų naudų vertinimo </w:t>
            </w:r>
            <w:r w:rsidRPr="00DB421A">
              <w:t xml:space="preserve">procedūros ir praktikos apibrėžiamos atskiruose </w:t>
            </w:r>
            <w:r w:rsidR="00CD58B1">
              <w:t>AB „Regitra“</w:t>
            </w:r>
            <w:r w:rsidR="00165F2D" w:rsidRPr="00165F2D">
              <w:t xml:space="preserve"> </w:t>
            </w:r>
            <w:r w:rsidRPr="00DB421A">
              <w:t>valdymo dokumentuose.</w:t>
            </w:r>
          </w:p>
        </w:tc>
      </w:tr>
      <w:tr w:rsidR="00BA6AE6" w:rsidRPr="00F37A4C" w14:paraId="02E73BAA" w14:textId="77777777" w:rsidTr="31C70698">
        <w:tc>
          <w:tcPr>
            <w:tcW w:w="5000" w:type="pct"/>
          </w:tcPr>
          <w:p w14:paraId="5693E5E4" w14:textId="77777777" w:rsidR="00BA6AE6" w:rsidRPr="00DB421A" w:rsidRDefault="00BA6AE6" w:rsidP="00C62915">
            <w:pPr>
              <w:pStyle w:val="Num2"/>
              <w:numPr>
                <w:ilvl w:val="0"/>
                <w:numId w:val="0"/>
              </w:numPr>
              <w:tabs>
                <w:tab w:val="left" w:pos="457"/>
              </w:tabs>
              <w:spacing w:before="0" w:after="100" w:afterAutospacing="1" w:line="240" w:lineRule="auto"/>
            </w:pPr>
          </w:p>
        </w:tc>
      </w:tr>
      <w:tr w:rsidR="00BF0E7D" w:rsidRPr="00F37A4C" w14:paraId="5917A7E7" w14:textId="77777777" w:rsidTr="31C70698">
        <w:tc>
          <w:tcPr>
            <w:tcW w:w="5000" w:type="pct"/>
          </w:tcPr>
          <w:p w14:paraId="7BADE42E" w14:textId="4E011D50" w:rsidR="00BF0E7D" w:rsidRPr="00813C58" w:rsidRDefault="00813C58" w:rsidP="00F80E72">
            <w:pPr>
              <w:pStyle w:val="Num1"/>
            </w:pPr>
            <w:bookmarkStart w:id="2" w:name="_Toc205278135"/>
            <w:r w:rsidRPr="00813C58">
              <w:t>DALYVIŲ FUNKCIJOS IR ATSAKOMYBĖS</w:t>
            </w:r>
            <w:bookmarkEnd w:id="2"/>
            <w:r w:rsidRPr="00813C58">
              <w:t xml:space="preserve"> </w:t>
            </w:r>
          </w:p>
        </w:tc>
      </w:tr>
      <w:tr w:rsidR="00BF6233" w:rsidRPr="00F37A4C" w14:paraId="53FB7403" w14:textId="77777777" w:rsidTr="31C70698">
        <w:tc>
          <w:tcPr>
            <w:tcW w:w="5000" w:type="pct"/>
          </w:tcPr>
          <w:p w14:paraId="7FA40FB4" w14:textId="77777777" w:rsidR="00BF6233" w:rsidRPr="00813C58" w:rsidRDefault="00BF6233" w:rsidP="00F80E72">
            <w:pPr>
              <w:pStyle w:val="Num1"/>
              <w:numPr>
                <w:ilvl w:val="0"/>
                <w:numId w:val="0"/>
              </w:numPr>
            </w:pPr>
          </w:p>
        </w:tc>
      </w:tr>
      <w:tr w:rsidR="00BF0E7D" w:rsidRPr="00F37A4C" w14:paraId="0D1F996C" w14:textId="77777777" w:rsidTr="31C70698">
        <w:tc>
          <w:tcPr>
            <w:tcW w:w="5000" w:type="pct"/>
          </w:tcPr>
          <w:p w14:paraId="3CB22F5D" w14:textId="40E779CA" w:rsidR="00BF0E7D" w:rsidRDefault="00133611" w:rsidP="00C62915">
            <w:pPr>
              <w:pStyle w:val="Num2"/>
              <w:tabs>
                <w:tab w:val="left" w:pos="457"/>
              </w:tabs>
              <w:spacing w:before="0" w:after="0" w:line="240" w:lineRule="auto"/>
              <w:ind w:left="0" w:firstLine="0"/>
            </w:pPr>
            <w:r w:rsidRPr="00133611">
              <w:t xml:space="preserve">AB </w:t>
            </w:r>
            <w:r w:rsidR="00B5053D">
              <w:t>„</w:t>
            </w:r>
            <w:r w:rsidRPr="00133611">
              <w:t>Regitra</w:t>
            </w:r>
            <w:r w:rsidR="00B5053D">
              <w:t>“</w:t>
            </w:r>
            <w:r w:rsidRPr="00133611">
              <w:t xml:space="preserve"> investicijų planavimo, valdymo ir vykdymo dalyviai, jų funkcinės rolės ir atsakomybės:</w:t>
            </w:r>
          </w:p>
          <w:p w14:paraId="7B913809" w14:textId="7B1A5816" w:rsidR="00FE6D25" w:rsidRPr="00DB421A" w:rsidRDefault="00FE6D25" w:rsidP="007E53B7">
            <w:pPr>
              <w:pStyle w:val="Num2"/>
              <w:numPr>
                <w:ilvl w:val="0"/>
                <w:numId w:val="0"/>
              </w:numPr>
              <w:spacing w:before="0" w:after="0" w:line="240" w:lineRule="auto"/>
            </w:pPr>
          </w:p>
        </w:tc>
      </w:tr>
      <w:tr w:rsidR="00BF0E7D" w:rsidRPr="00F37A4C" w14:paraId="09BF32B8" w14:textId="77777777" w:rsidTr="31C70698">
        <w:tc>
          <w:tcPr>
            <w:tcW w:w="5000" w:type="pct"/>
          </w:tcPr>
          <w:tbl>
            <w:tblPr>
              <w:tblStyle w:val="Lentelstinklelis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2740"/>
              <w:gridCol w:w="6077"/>
            </w:tblGrid>
            <w:tr w:rsidR="00FE6D25" w14:paraId="614EBB31" w14:textId="77777777" w:rsidTr="009E310E">
              <w:tc>
                <w:tcPr>
                  <w:tcW w:w="2740" w:type="dxa"/>
                  <w:shd w:val="clear" w:color="auto" w:fill="ADDEF7"/>
                </w:tcPr>
                <w:p w14:paraId="29817A69" w14:textId="2742EFD1" w:rsidR="00FE6D25" w:rsidRPr="00D836C9" w:rsidRDefault="005C2BA6" w:rsidP="00C62915">
                  <w:pPr>
                    <w:widowControl/>
                    <w:spacing w:before="60"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755F6D">
                    <w:rPr>
                      <w:b/>
                      <w:bCs/>
                      <w:sz w:val="20"/>
                      <w:szCs w:val="20"/>
                    </w:rPr>
                    <w:t>AB „Regitra“</w:t>
                  </w:r>
                  <w:r w:rsidR="00FE6D25" w:rsidRPr="00D836C9">
                    <w:rPr>
                      <w:b/>
                      <w:bCs/>
                      <w:sz w:val="20"/>
                      <w:szCs w:val="20"/>
                    </w:rPr>
                    <w:t xml:space="preserve"> valdyba</w:t>
                  </w:r>
                </w:p>
              </w:tc>
              <w:tc>
                <w:tcPr>
                  <w:tcW w:w="6077" w:type="dxa"/>
                </w:tcPr>
                <w:p w14:paraId="2214C930" w14:textId="1C1659F9" w:rsidR="00FE6D25" w:rsidRDefault="00FE6D25" w:rsidP="00C62915">
                  <w:pPr>
                    <w:pStyle w:val="Num3"/>
                    <w:widowControl/>
                    <w:numPr>
                      <w:ilvl w:val="0"/>
                      <w:numId w:val="0"/>
                    </w:numPr>
                  </w:pPr>
                  <w:r>
                    <w:t xml:space="preserve">a) </w:t>
                  </w:r>
                  <w:r w:rsidR="009E310E">
                    <w:t>T</w:t>
                  </w:r>
                  <w:r>
                    <w:t>virtina investicijų politiką;</w:t>
                  </w:r>
                </w:p>
                <w:p w14:paraId="3521FBDC" w14:textId="5EC94694" w:rsidR="00144C8D" w:rsidRDefault="00FE6D25" w:rsidP="00C62915">
                  <w:pPr>
                    <w:pStyle w:val="Num3"/>
                    <w:widowControl/>
                    <w:numPr>
                      <w:ilvl w:val="0"/>
                      <w:numId w:val="0"/>
                    </w:numPr>
                  </w:pPr>
                  <w:r>
                    <w:t xml:space="preserve">b) </w:t>
                  </w:r>
                  <w:r w:rsidR="009E310E">
                    <w:t>T</w:t>
                  </w:r>
                  <w:r>
                    <w:t xml:space="preserve">eikia siūlymus atlikti </w:t>
                  </w:r>
                  <w:r w:rsidR="00145FDF">
                    <w:t xml:space="preserve">Politikos </w:t>
                  </w:r>
                  <w:r>
                    <w:t>korekcinius veiksmus</w:t>
                  </w:r>
                  <w:r w:rsidR="00144C8D">
                    <w:t>;</w:t>
                  </w:r>
                </w:p>
                <w:p w14:paraId="24F024AA" w14:textId="6B2CEF7E" w:rsidR="000C675E" w:rsidRDefault="698BB4BE" w:rsidP="00C62915">
                  <w:pPr>
                    <w:pStyle w:val="Num3"/>
                    <w:widowControl/>
                    <w:numPr>
                      <w:ilvl w:val="0"/>
                      <w:numId w:val="0"/>
                    </w:numPr>
                  </w:pPr>
                  <w:r>
                    <w:t xml:space="preserve">c) </w:t>
                  </w:r>
                  <w:r w:rsidR="009E310E">
                    <w:t>T</w:t>
                  </w:r>
                  <w:r>
                    <w:t>virtina investicinį planą</w:t>
                  </w:r>
                  <w:r w:rsidR="6A979F9E">
                    <w:t>;</w:t>
                  </w:r>
                </w:p>
                <w:p w14:paraId="6741C5D0" w14:textId="29E481F5" w:rsidR="00FE6D25" w:rsidRDefault="6A979F9E" w:rsidP="00C62915">
                  <w:pPr>
                    <w:pStyle w:val="Num3"/>
                    <w:numPr>
                      <w:ilvl w:val="0"/>
                      <w:numId w:val="0"/>
                    </w:numPr>
                  </w:pPr>
                  <w:r>
                    <w:t xml:space="preserve">d) </w:t>
                  </w:r>
                  <w:r w:rsidR="009E310E">
                    <w:t>T</w:t>
                  </w:r>
                  <w:r>
                    <w:t>virtina investicijas (</w:t>
                  </w:r>
                  <w:r w:rsidR="6A824A7C">
                    <w:t>pagal</w:t>
                  </w:r>
                  <w:r>
                    <w:t xml:space="preserve"> </w:t>
                  </w:r>
                  <w:r w:rsidR="53A9D577">
                    <w:t>AB</w:t>
                  </w:r>
                  <w:r>
                    <w:t xml:space="preserve"> </w:t>
                  </w:r>
                  <w:r w:rsidR="009E310E">
                    <w:t>„</w:t>
                  </w:r>
                  <w:r>
                    <w:t>Regitra" korporatyvinio valdymo politikoje</w:t>
                  </w:r>
                  <w:r w:rsidR="10FA2F65">
                    <w:t xml:space="preserve"> numatytas kompetencijas</w:t>
                  </w:r>
                  <w:r>
                    <w:t>)</w:t>
                  </w:r>
                  <w:r w:rsidR="1CAAFF74">
                    <w:t>.</w:t>
                  </w:r>
                </w:p>
              </w:tc>
            </w:tr>
            <w:tr w:rsidR="00FE6D25" w14:paraId="3D495E09" w14:textId="77777777" w:rsidTr="009E310E">
              <w:tc>
                <w:tcPr>
                  <w:tcW w:w="2740" w:type="dxa"/>
                  <w:shd w:val="clear" w:color="auto" w:fill="ADDEF7"/>
                </w:tcPr>
                <w:p w14:paraId="0EDD9C0B" w14:textId="03D31E2B" w:rsidR="00FE6D25" w:rsidRPr="00D836C9" w:rsidRDefault="00074094" w:rsidP="006A75F2">
                  <w:pPr>
                    <w:widowControl/>
                    <w:spacing w:before="60"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D836C9">
                    <w:rPr>
                      <w:b/>
                      <w:bCs/>
                      <w:sz w:val="20"/>
                      <w:szCs w:val="20"/>
                    </w:rPr>
                    <w:t>Generalinis direktorius</w:t>
                  </w:r>
                </w:p>
              </w:tc>
              <w:tc>
                <w:tcPr>
                  <w:tcW w:w="6077" w:type="dxa"/>
                </w:tcPr>
                <w:p w14:paraId="24E31171" w14:textId="0A0F2D79" w:rsidR="00FE6D25" w:rsidRDefault="009E310E" w:rsidP="006A75F2">
                  <w:pPr>
                    <w:pStyle w:val="Num3"/>
                    <w:widowControl/>
                    <w:numPr>
                      <w:ilvl w:val="0"/>
                      <w:numId w:val="0"/>
                    </w:numPr>
                  </w:pPr>
                  <w:r>
                    <w:t xml:space="preserve">a) </w:t>
                  </w:r>
                  <w:r w:rsidR="260546DD">
                    <w:t>U</w:t>
                  </w:r>
                  <w:r w:rsidR="31F81197">
                    <w:t>žtikrina Politikoje numatytų principų įgyvendinimą bei atsako už jų laikymosi kontrolę</w:t>
                  </w:r>
                  <w:r w:rsidR="260546DD">
                    <w:t>.</w:t>
                  </w:r>
                </w:p>
                <w:p w14:paraId="66B8094B" w14:textId="417C329E" w:rsidR="00FE6D25" w:rsidRDefault="009E310E" w:rsidP="006A75F2">
                  <w:pPr>
                    <w:pStyle w:val="Num3"/>
                    <w:widowControl/>
                    <w:numPr>
                      <w:ilvl w:val="0"/>
                      <w:numId w:val="0"/>
                    </w:numPr>
                  </w:pPr>
                  <w:r>
                    <w:lastRenderedPageBreak/>
                    <w:t xml:space="preserve">b) </w:t>
                  </w:r>
                  <w:r w:rsidR="2477345C">
                    <w:t>Užtikrina tinkamą ir savalaikį priimtų sprendimų dėl investicijų įgyvendinimą.</w:t>
                  </w:r>
                </w:p>
              </w:tc>
            </w:tr>
            <w:tr w:rsidR="002A20EC" w14:paraId="0A7C15A0" w14:textId="77777777" w:rsidTr="009E310E">
              <w:tc>
                <w:tcPr>
                  <w:tcW w:w="2740" w:type="dxa"/>
                  <w:shd w:val="clear" w:color="auto" w:fill="ADDEF7"/>
                </w:tcPr>
                <w:p w14:paraId="0F4F8A86" w14:textId="0E657EAA" w:rsidR="002A20EC" w:rsidRPr="00D836C9" w:rsidRDefault="002A20EC" w:rsidP="006A75F2">
                  <w:pPr>
                    <w:widowControl/>
                    <w:spacing w:before="60"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D836C9">
                    <w:rPr>
                      <w:b/>
                      <w:bCs/>
                      <w:sz w:val="20"/>
                      <w:szCs w:val="20"/>
                    </w:rPr>
                    <w:lastRenderedPageBreak/>
                    <w:t>P</w:t>
                  </w:r>
                  <w:r w:rsidR="3E7E7742" w:rsidRPr="00D836C9">
                    <w:rPr>
                      <w:b/>
                      <w:bCs/>
                      <w:sz w:val="20"/>
                      <w:szCs w:val="20"/>
                    </w:rPr>
                    <w:t>I</w:t>
                  </w:r>
                  <w:r w:rsidRPr="00D836C9">
                    <w:rPr>
                      <w:b/>
                      <w:bCs/>
                      <w:sz w:val="20"/>
                      <w:szCs w:val="20"/>
                    </w:rPr>
                    <w:t>VK</w:t>
                  </w:r>
                </w:p>
              </w:tc>
              <w:tc>
                <w:tcPr>
                  <w:tcW w:w="6077" w:type="dxa"/>
                </w:tcPr>
                <w:p w14:paraId="7981FAB6" w14:textId="6B613A2D" w:rsidR="002A20EC" w:rsidRPr="00074094" w:rsidRDefault="00C73D41" w:rsidP="006A75F2">
                  <w:pPr>
                    <w:pStyle w:val="Num3"/>
                    <w:widowControl/>
                    <w:numPr>
                      <w:ilvl w:val="0"/>
                      <w:numId w:val="0"/>
                    </w:numPr>
                    <w:contextualSpacing w:val="0"/>
                  </w:pPr>
                  <w:r w:rsidRPr="00C73D41">
                    <w:t xml:space="preserve">Priskiria investicijas kategorijoms, nustato jų prioritetus ir tvirtina investicijas prieš pateikiant jas tvirtinimui Valdybai (kai tai numatyta Akcinės bendrovės </w:t>
                  </w:r>
                  <w:r w:rsidR="009E310E">
                    <w:t>„</w:t>
                  </w:r>
                  <w:r w:rsidRPr="00C73D41">
                    <w:t>Regitra" korporatyvinio valdymo politikoje)</w:t>
                  </w:r>
                  <w:r w:rsidR="00D054A5">
                    <w:t xml:space="preserve">, </w:t>
                  </w:r>
                  <w:r w:rsidR="002A20EC" w:rsidRPr="002A20EC">
                    <w:t>steb</w:t>
                  </w:r>
                  <w:r w:rsidR="002A20EC">
                    <w:t>i</w:t>
                  </w:r>
                  <w:r w:rsidR="002A20EC" w:rsidRPr="002A20EC">
                    <w:t xml:space="preserve"> naudas</w:t>
                  </w:r>
                  <w:r w:rsidR="00F91866">
                    <w:t>.</w:t>
                  </w:r>
                </w:p>
              </w:tc>
            </w:tr>
            <w:tr w:rsidR="00FE6D25" w14:paraId="1C6F5D4E" w14:textId="77777777" w:rsidTr="009E310E">
              <w:tc>
                <w:tcPr>
                  <w:tcW w:w="2740" w:type="dxa"/>
                  <w:shd w:val="clear" w:color="auto" w:fill="ADDEF7"/>
                </w:tcPr>
                <w:p w14:paraId="42A9464D" w14:textId="3D8A6D71" w:rsidR="00FE6D25" w:rsidRPr="00D836C9" w:rsidRDefault="00074094" w:rsidP="006A75F2">
                  <w:pPr>
                    <w:widowControl/>
                    <w:spacing w:before="60"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bookmarkStart w:id="3" w:name="_Hlk215330922"/>
                  <w:r w:rsidRPr="00D836C9">
                    <w:rPr>
                      <w:b/>
                      <w:bCs/>
                      <w:sz w:val="20"/>
                      <w:szCs w:val="20"/>
                    </w:rPr>
                    <w:t>Departamentų direktoriai</w:t>
                  </w:r>
                  <w:r w:rsidR="004B0777" w:rsidRPr="00D836C9">
                    <w:rPr>
                      <w:b/>
                      <w:bCs/>
                      <w:sz w:val="20"/>
                      <w:szCs w:val="20"/>
                    </w:rPr>
                    <w:t xml:space="preserve"> ir tiesiogiai </w:t>
                  </w:r>
                  <w:r w:rsidR="00A65C10" w:rsidRPr="00D836C9">
                    <w:rPr>
                      <w:b/>
                      <w:bCs/>
                      <w:sz w:val="20"/>
                      <w:szCs w:val="20"/>
                    </w:rPr>
                    <w:t>generaliniam direktoriui pavaldžių skyrių vadovai</w:t>
                  </w:r>
                  <w:bookmarkEnd w:id="3"/>
                </w:p>
              </w:tc>
              <w:tc>
                <w:tcPr>
                  <w:tcW w:w="6077" w:type="dxa"/>
                </w:tcPr>
                <w:p w14:paraId="322F6693" w14:textId="77777777" w:rsidR="009E310E" w:rsidRDefault="009E310E" w:rsidP="006A75F2">
                  <w:pPr>
                    <w:pStyle w:val="Num3"/>
                    <w:widowControl/>
                    <w:numPr>
                      <w:ilvl w:val="0"/>
                      <w:numId w:val="0"/>
                    </w:numPr>
                    <w:tabs>
                      <w:tab w:val="left" w:pos="132"/>
                      <w:tab w:val="left" w:pos="274"/>
                    </w:tabs>
                    <w:contextualSpacing w:val="0"/>
                  </w:pPr>
                  <w:r>
                    <w:t>a) A</w:t>
                  </w:r>
                  <w:r w:rsidR="00074094" w:rsidRPr="00074094">
                    <w:t>tsako už tinkamą žmogiškųjų ir kitų reikalingų išteklių paskirstymą vykdant investicijas;</w:t>
                  </w:r>
                </w:p>
                <w:p w14:paraId="38773C7F" w14:textId="4CE2C1BE" w:rsidR="00074094" w:rsidRDefault="009E310E" w:rsidP="006A75F2">
                  <w:pPr>
                    <w:pStyle w:val="Num3"/>
                    <w:widowControl/>
                    <w:numPr>
                      <w:ilvl w:val="0"/>
                      <w:numId w:val="0"/>
                    </w:numPr>
                    <w:tabs>
                      <w:tab w:val="left" w:pos="132"/>
                      <w:tab w:val="left" w:pos="274"/>
                    </w:tabs>
                    <w:contextualSpacing w:val="0"/>
                  </w:pPr>
                  <w:r>
                    <w:t>b) T</w:t>
                  </w:r>
                  <w:r w:rsidR="00AF7A4B">
                    <w:t>eikia siūlymus ir užtikrina investicijų įgyvendinimą</w:t>
                  </w:r>
                  <w:r w:rsidR="00757CFB">
                    <w:t>;</w:t>
                  </w:r>
                </w:p>
                <w:p w14:paraId="173FC64C" w14:textId="24A028C0" w:rsidR="583F9BC1" w:rsidRDefault="583F9BC1" w:rsidP="006A75F2">
                  <w:pPr>
                    <w:pStyle w:val="Num3"/>
                    <w:widowControl/>
                    <w:numPr>
                      <w:ilvl w:val="0"/>
                      <w:numId w:val="0"/>
                    </w:numPr>
                  </w:pPr>
                  <w:r>
                    <w:t>c)</w:t>
                  </w:r>
                  <w:r w:rsidR="009E310E">
                    <w:t xml:space="preserve"> V</w:t>
                  </w:r>
                  <w:r>
                    <w:t>ykdo</w:t>
                  </w:r>
                  <w:r w:rsidR="7B2B97D4">
                    <w:t xml:space="preserve"> jiems priskirtų</w:t>
                  </w:r>
                  <w:r>
                    <w:t xml:space="preserve"> investicijų panaudojimo kontrolę;</w:t>
                  </w:r>
                </w:p>
                <w:p w14:paraId="72FAD94D" w14:textId="304C3C4F" w:rsidR="00074094" w:rsidRDefault="72731209" w:rsidP="006A75F2">
                  <w:pPr>
                    <w:pStyle w:val="Num3"/>
                    <w:widowControl/>
                    <w:numPr>
                      <w:ilvl w:val="0"/>
                      <w:numId w:val="0"/>
                    </w:numPr>
                  </w:pPr>
                  <w:r>
                    <w:t>d</w:t>
                  </w:r>
                  <w:r w:rsidR="00074094">
                    <w:t>)</w:t>
                  </w:r>
                  <w:r w:rsidR="009E310E">
                    <w:t xml:space="preserve"> O</w:t>
                  </w:r>
                  <w:r w:rsidR="00074094" w:rsidRPr="00074094">
                    <w:t>rganizuoja investicijų planuojamų naudų bei pasiektų naudų vertinimą</w:t>
                  </w:r>
                  <w:r w:rsidR="1E97B8D6">
                    <w:t>.</w:t>
                  </w:r>
                </w:p>
              </w:tc>
            </w:tr>
            <w:tr w:rsidR="00FE6D25" w14:paraId="7EE53E56" w14:textId="77777777" w:rsidTr="009E310E">
              <w:tc>
                <w:tcPr>
                  <w:tcW w:w="2740" w:type="dxa"/>
                  <w:shd w:val="clear" w:color="auto" w:fill="ADDEF7"/>
                </w:tcPr>
                <w:p w14:paraId="775B3666" w14:textId="763C1354" w:rsidR="00FE6D25" w:rsidRPr="00D836C9" w:rsidRDefault="00074094" w:rsidP="006A75F2">
                  <w:pPr>
                    <w:widowControl/>
                    <w:spacing w:before="60"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D836C9">
                    <w:rPr>
                      <w:b/>
                      <w:bCs/>
                      <w:sz w:val="20"/>
                      <w:szCs w:val="20"/>
                    </w:rPr>
                    <w:t>Finansų valdymo skyriaus vadovas</w:t>
                  </w:r>
                </w:p>
              </w:tc>
              <w:tc>
                <w:tcPr>
                  <w:tcW w:w="6077" w:type="dxa"/>
                </w:tcPr>
                <w:p w14:paraId="271B0DD1" w14:textId="795B149E" w:rsidR="00FE6D25" w:rsidRDefault="00074094" w:rsidP="006A75F2">
                  <w:pPr>
                    <w:pStyle w:val="Num3"/>
                    <w:widowControl/>
                    <w:numPr>
                      <w:ilvl w:val="0"/>
                      <w:numId w:val="0"/>
                    </w:numPr>
                    <w:contextualSpacing w:val="0"/>
                  </w:pPr>
                  <w:r>
                    <w:t xml:space="preserve">a) </w:t>
                  </w:r>
                  <w:r w:rsidR="009E310E">
                    <w:t>A</w:t>
                  </w:r>
                  <w:r w:rsidRPr="00074094">
                    <w:t xml:space="preserve">tsako už investicijų įtraukimą į </w:t>
                  </w:r>
                  <w:r>
                    <w:t xml:space="preserve">Strategiją ir </w:t>
                  </w:r>
                  <w:r w:rsidR="005C2BA6">
                    <w:t>AB „Regitra“</w:t>
                  </w:r>
                  <w:r w:rsidRPr="00074094">
                    <w:t xml:space="preserve"> biudžetą</w:t>
                  </w:r>
                  <w:r>
                    <w:t xml:space="preserve">, </w:t>
                  </w:r>
                  <w:r w:rsidRPr="00074094">
                    <w:t>tinkamą finansinių išteklių paskirstymą;</w:t>
                  </w:r>
                </w:p>
                <w:p w14:paraId="01A81444" w14:textId="59FB833F" w:rsidR="00074094" w:rsidRDefault="31F81197" w:rsidP="006A75F2">
                  <w:pPr>
                    <w:pStyle w:val="Num3"/>
                    <w:widowControl/>
                    <w:numPr>
                      <w:ilvl w:val="0"/>
                      <w:numId w:val="0"/>
                    </w:numPr>
                  </w:pPr>
                  <w:r>
                    <w:t xml:space="preserve">b) </w:t>
                  </w:r>
                  <w:bookmarkStart w:id="4" w:name="_Hlk215325129"/>
                  <w:r w:rsidR="009E310E">
                    <w:t>F</w:t>
                  </w:r>
                  <w:r w:rsidR="006E6EEC">
                    <w:t xml:space="preserve">iksuoja </w:t>
                  </w:r>
                  <w:r w:rsidR="00825EDC">
                    <w:t>investicijų apskaitos dokumentus, pateikia reikalingas ataskaitas</w:t>
                  </w:r>
                  <w:r w:rsidR="00EE7191">
                    <w:t>;</w:t>
                  </w:r>
                </w:p>
                <w:bookmarkEnd w:id="4"/>
                <w:p w14:paraId="0142E8AF" w14:textId="53F8938B" w:rsidR="00074094" w:rsidRDefault="347E82DC" w:rsidP="006A75F2">
                  <w:pPr>
                    <w:pStyle w:val="Num3"/>
                    <w:widowControl/>
                    <w:numPr>
                      <w:ilvl w:val="0"/>
                      <w:numId w:val="0"/>
                    </w:numPr>
                  </w:pPr>
                  <w:r>
                    <w:t xml:space="preserve">c) </w:t>
                  </w:r>
                  <w:r w:rsidR="009E310E">
                    <w:t>U</w:t>
                  </w:r>
                  <w:r>
                    <w:t xml:space="preserve">žtikrina </w:t>
                  </w:r>
                  <w:r w:rsidR="6FFF06C8">
                    <w:t>AB „Regitra“</w:t>
                  </w:r>
                  <w:r>
                    <w:t xml:space="preserve"> investicijų portfelio kontrolę</w:t>
                  </w:r>
                  <w:r w:rsidR="09295F7A">
                    <w:t>.</w:t>
                  </w:r>
                </w:p>
              </w:tc>
            </w:tr>
            <w:tr w:rsidR="00FE6D25" w14:paraId="5281F215" w14:textId="77777777" w:rsidTr="009E310E">
              <w:tc>
                <w:tcPr>
                  <w:tcW w:w="2740" w:type="dxa"/>
                  <w:shd w:val="clear" w:color="auto" w:fill="ADDEF7"/>
                </w:tcPr>
                <w:p w14:paraId="3B95755C" w14:textId="40C959A7" w:rsidR="00FE6D25" w:rsidRPr="00D836C9" w:rsidRDefault="005C2BA6" w:rsidP="006A75F2">
                  <w:pPr>
                    <w:widowControl/>
                    <w:spacing w:before="60"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920D2">
                    <w:rPr>
                      <w:b/>
                      <w:bCs/>
                      <w:sz w:val="20"/>
                      <w:szCs w:val="20"/>
                    </w:rPr>
                    <w:t>AB</w:t>
                  </w:r>
                  <w:r w:rsidR="0047652B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920D2">
                    <w:rPr>
                      <w:b/>
                      <w:bCs/>
                      <w:sz w:val="20"/>
                      <w:szCs w:val="20"/>
                    </w:rPr>
                    <w:t>„Regitra“</w:t>
                  </w:r>
                  <w:r w:rsidR="00074094" w:rsidRPr="00D836C9">
                    <w:rPr>
                      <w:b/>
                      <w:bCs/>
                      <w:sz w:val="20"/>
                      <w:szCs w:val="20"/>
                    </w:rPr>
                    <w:t xml:space="preserve"> padaliniai, vykdantys investicijas</w:t>
                  </w:r>
                </w:p>
              </w:tc>
              <w:tc>
                <w:tcPr>
                  <w:tcW w:w="6077" w:type="dxa"/>
                </w:tcPr>
                <w:p w14:paraId="0FA6FA43" w14:textId="181E1BEC" w:rsidR="00FE6D25" w:rsidRDefault="00074094" w:rsidP="006A75F2">
                  <w:pPr>
                    <w:pStyle w:val="Num3"/>
                    <w:widowControl/>
                    <w:numPr>
                      <w:ilvl w:val="0"/>
                      <w:numId w:val="0"/>
                    </w:numPr>
                    <w:contextualSpacing w:val="0"/>
                  </w:pPr>
                  <w:r>
                    <w:t xml:space="preserve">a) </w:t>
                  </w:r>
                  <w:r w:rsidR="009E310E">
                    <w:t>R</w:t>
                  </w:r>
                  <w:r w:rsidRPr="00074094">
                    <w:t>engia informaciją apie planuojamas vykdyti investicijas pagal savo veiklos sritis;</w:t>
                  </w:r>
                </w:p>
                <w:p w14:paraId="6032D10E" w14:textId="4FAEA7D7" w:rsidR="00074094" w:rsidRDefault="00074094" w:rsidP="006A75F2">
                  <w:pPr>
                    <w:pStyle w:val="Num3"/>
                    <w:widowControl/>
                    <w:numPr>
                      <w:ilvl w:val="0"/>
                      <w:numId w:val="0"/>
                    </w:numPr>
                    <w:contextualSpacing w:val="0"/>
                  </w:pPr>
                  <w:r>
                    <w:t>b)</w:t>
                  </w:r>
                  <w:r w:rsidR="009E310E">
                    <w:t xml:space="preserve"> Į</w:t>
                  </w:r>
                  <w:r w:rsidRPr="00074094">
                    <w:t>vertina planuojamas naudas</w:t>
                  </w:r>
                  <w:r w:rsidR="0099165E">
                    <w:t xml:space="preserve"> parengdami Verslo planą</w:t>
                  </w:r>
                  <w:r w:rsidRPr="00074094">
                    <w:t xml:space="preserve"> bei pasiektas naudas po investicijų įgyvendinimo</w:t>
                  </w:r>
                  <w:r>
                    <w:t>;</w:t>
                  </w:r>
                </w:p>
                <w:p w14:paraId="6FC4230F" w14:textId="45DC81E2" w:rsidR="00074094" w:rsidRDefault="09295F7A" w:rsidP="006A75F2">
                  <w:pPr>
                    <w:pStyle w:val="Num3"/>
                    <w:widowControl/>
                    <w:numPr>
                      <w:ilvl w:val="0"/>
                      <w:numId w:val="0"/>
                    </w:numPr>
                  </w:pPr>
                  <w:r>
                    <w:t>c)</w:t>
                  </w:r>
                  <w:r w:rsidR="0DD39B13">
                    <w:t xml:space="preserve"> </w:t>
                  </w:r>
                  <w:r w:rsidR="009E310E">
                    <w:t>U</w:t>
                  </w:r>
                  <w:r w:rsidR="0DD39B13">
                    <w:t>žtikrina savalaikį investicijų įgyvendinimą.</w:t>
                  </w:r>
                </w:p>
              </w:tc>
            </w:tr>
            <w:tr w:rsidR="00FE6D25" w14:paraId="2E6C3C47" w14:textId="77777777" w:rsidTr="009E310E">
              <w:tc>
                <w:tcPr>
                  <w:tcW w:w="2740" w:type="dxa"/>
                  <w:shd w:val="clear" w:color="auto" w:fill="ADDEF7"/>
                </w:tcPr>
                <w:p w14:paraId="5E30DE61" w14:textId="1EB92B93" w:rsidR="00FE6D25" w:rsidRPr="00D836C9" w:rsidRDefault="002659E9" w:rsidP="006A75F2">
                  <w:pPr>
                    <w:widowControl/>
                    <w:spacing w:before="60" w:after="6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D836C9">
                    <w:rPr>
                      <w:b/>
                      <w:bCs/>
                      <w:sz w:val="20"/>
                      <w:szCs w:val="20"/>
                    </w:rPr>
                    <w:t xml:space="preserve">Kiti </w:t>
                  </w:r>
                  <w:r w:rsidR="005C2BA6" w:rsidRPr="009920D2">
                    <w:rPr>
                      <w:b/>
                      <w:bCs/>
                      <w:sz w:val="20"/>
                      <w:szCs w:val="20"/>
                    </w:rPr>
                    <w:t>AB</w:t>
                  </w:r>
                  <w:r w:rsidR="0047652B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5C2BA6" w:rsidRPr="009920D2">
                    <w:rPr>
                      <w:b/>
                      <w:bCs/>
                      <w:sz w:val="20"/>
                      <w:szCs w:val="20"/>
                    </w:rPr>
                    <w:t>„Regitra“</w:t>
                  </w:r>
                  <w:r w:rsidRPr="00D836C9">
                    <w:rPr>
                      <w:b/>
                      <w:bCs/>
                      <w:sz w:val="20"/>
                      <w:szCs w:val="20"/>
                    </w:rPr>
                    <w:t xml:space="preserve"> padaliniai</w:t>
                  </w:r>
                </w:p>
              </w:tc>
              <w:tc>
                <w:tcPr>
                  <w:tcW w:w="6077" w:type="dxa"/>
                </w:tcPr>
                <w:p w14:paraId="25764BE5" w14:textId="4895FE27" w:rsidR="00FE6D25" w:rsidRDefault="002659E9" w:rsidP="006A75F2">
                  <w:pPr>
                    <w:pStyle w:val="Num3"/>
                    <w:widowControl/>
                    <w:numPr>
                      <w:ilvl w:val="0"/>
                      <w:numId w:val="0"/>
                    </w:numPr>
                    <w:contextualSpacing w:val="0"/>
                  </w:pPr>
                  <w:r>
                    <w:t xml:space="preserve">a) </w:t>
                  </w:r>
                  <w:r w:rsidR="009E310E">
                    <w:t>P</w:t>
                  </w:r>
                  <w:r w:rsidRPr="002659E9">
                    <w:t>risideda prie investicijų įgyvendinimo pagal savo darbo funkcijas;</w:t>
                  </w:r>
                </w:p>
                <w:p w14:paraId="13D00569" w14:textId="70FED3E2" w:rsidR="002659E9" w:rsidRDefault="002659E9" w:rsidP="006A75F2">
                  <w:pPr>
                    <w:pStyle w:val="Num3"/>
                    <w:widowControl/>
                    <w:numPr>
                      <w:ilvl w:val="0"/>
                      <w:numId w:val="0"/>
                    </w:numPr>
                    <w:contextualSpacing w:val="0"/>
                  </w:pPr>
                  <w:r>
                    <w:t xml:space="preserve">b) </w:t>
                  </w:r>
                  <w:r w:rsidR="009E310E">
                    <w:t>T</w:t>
                  </w:r>
                  <w:r w:rsidRPr="002659E9">
                    <w:t xml:space="preserve">eikia, esant poreikiui, reikalingą informaciją </w:t>
                  </w:r>
                  <w:r w:rsidR="005C2BA6">
                    <w:t>AB „Regitra“</w:t>
                  </w:r>
                  <w:r w:rsidRPr="002659E9">
                    <w:t xml:space="preserve"> padaliniams, vykdantiems investicijas.</w:t>
                  </w:r>
                </w:p>
              </w:tc>
            </w:tr>
          </w:tbl>
          <w:p w14:paraId="104D8A4C" w14:textId="19E27FB5" w:rsidR="00BF0E7D" w:rsidRPr="00DB421A" w:rsidRDefault="00BF0E7D" w:rsidP="009E310E">
            <w:pPr>
              <w:pStyle w:val="Num3"/>
              <w:widowControl/>
              <w:numPr>
                <w:ilvl w:val="0"/>
                <w:numId w:val="0"/>
              </w:numPr>
              <w:spacing w:line="360" w:lineRule="auto"/>
              <w:contextualSpacing w:val="0"/>
            </w:pPr>
          </w:p>
        </w:tc>
      </w:tr>
      <w:tr w:rsidR="002643E4" w:rsidRPr="00F37A4C" w14:paraId="22E0DD4C" w14:textId="77777777" w:rsidTr="31C70698">
        <w:tc>
          <w:tcPr>
            <w:tcW w:w="5000" w:type="pct"/>
          </w:tcPr>
          <w:p w14:paraId="3FE3D7F6" w14:textId="77777777" w:rsidR="002643E4" w:rsidRPr="00755F6D" w:rsidRDefault="002643E4" w:rsidP="009E310E">
            <w:pPr>
              <w:widowControl/>
              <w:spacing w:before="60" w:after="60"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F0E7D" w:rsidRPr="00F37A4C" w14:paraId="773C0FBF" w14:textId="77777777" w:rsidTr="31C70698">
        <w:trPr>
          <w:trHeight w:val="219"/>
        </w:trPr>
        <w:tc>
          <w:tcPr>
            <w:tcW w:w="5000" w:type="pct"/>
          </w:tcPr>
          <w:p w14:paraId="45841590" w14:textId="7590C1AC" w:rsidR="00BF0E7D" w:rsidRPr="00DB421A" w:rsidRDefault="002659E9" w:rsidP="00F80E72">
            <w:pPr>
              <w:pStyle w:val="Num1"/>
            </w:pPr>
            <w:bookmarkStart w:id="5" w:name="_Toc205278136"/>
            <w:r w:rsidRPr="002659E9">
              <w:t>INVESTICIJŲ POLITIKOS PRINCIPA</w:t>
            </w:r>
            <w:bookmarkEnd w:id="5"/>
            <w:r w:rsidR="002842BC">
              <w:t>I</w:t>
            </w:r>
          </w:p>
        </w:tc>
      </w:tr>
      <w:tr w:rsidR="00BF6233" w:rsidRPr="00F37A4C" w14:paraId="1225A4A2" w14:textId="77777777" w:rsidTr="31C70698">
        <w:trPr>
          <w:trHeight w:val="219"/>
        </w:trPr>
        <w:tc>
          <w:tcPr>
            <w:tcW w:w="5000" w:type="pct"/>
          </w:tcPr>
          <w:p w14:paraId="1544F988" w14:textId="77777777" w:rsidR="00BF6233" w:rsidRPr="002659E9" w:rsidRDefault="00BF6233" w:rsidP="00F80E72">
            <w:pPr>
              <w:pStyle w:val="Num1"/>
              <w:numPr>
                <w:ilvl w:val="0"/>
                <w:numId w:val="0"/>
              </w:numPr>
            </w:pPr>
          </w:p>
        </w:tc>
      </w:tr>
      <w:tr w:rsidR="00BF0E7D" w:rsidRPr="00F37A4C" w14:paraId="4E788CC5" w14:textId="77777777" w:rsidTr="31C70698">
        <w:tc>
          <w:tcPr>
            <w:tcW w:w="5000" w:type="pct"/>
          </w:tcPr>
          <w:p w14:paraId="56351BCE" w14:textId="2DC80C66" w:rsidR="002659E9" w:rsidRPr="00DB421A" w:rsidRDefault="00CD58B1" w:rsidP="00690E67">
            <w:pPr>
              <w:pStyle w:val="Num2"/>
              <w:tabs>
                <w:tab w:val="left" w:pos="453"/>
              </w:tabs>
              <w:spacing w:before="0" w:after="0" w:line="240" w:lineRule="auto"/>
              <w:ind w:left="0" w:firstLine="0"/>
            </w:pPr>
            <w:r>
              <w:t>AB „Regitra“</w:t>
            </w:r>
            <w:r w:rsidR="002659E9" w:rsidRPr="002659E9">
              <w:t xml:space="preserve"> investavimas apima tokius etapus</w:t>
            </w:r>
            <w:r w:rsidR="002659E9">
              <w:t>:</w:t>
            </w:r>
          </w:p>
        </w:tc>
      </w:tr>
      <w:tr w:rsidR="002E24B8" w:rsidRPr="00F37A4C" w14:paraId="14F59B68" w14:textId="77777777" w:rsidTr="31C70698">
        <w:tc>
          <w:tcPr>
            <w:tcW w:w="5000" w:type="pct"/>
          </w:tcPr>
          <w:p w14:paraId="789C0841" w14:textId="4D679912" w:rsidR="002E24B8" w:rsidRDefault="002E24B8" w:rsidP="002E24B8">
            <w:pPr>
              <w:pStyle w:val="Num2"/>
              <w:numPr>
                <w:ilvl w:val="0"/>
                <w:numId w:val="0"/>
              </w:numPr>
              <w:tabs>
                <w:tab w:val="left" w:pos="453"/>
              </w:tabs>
              <w:spacing w:before="0" w:after="0" w:line="240" w:lineRule="auto"/>
            </w:pPr>
          </w:p>
        </w:tc>
      </w:tr>
      <w:tr w:rsidR="002E24B8" w:rsidRPr="00F37A4C" w14:paraId="31A5FEB9" w14:textId="77777777" w:rsidTr="31C70698">
        <w:tc>
          <w:tcPr>
            <w:tcW w:w="5000" w:type="pct"/>
          </w:tcPr>
          <w:p w14:paraId="7C2EFCD2" w14:textId="1A681FE2" w:rsidR="002E24B8" w:rsidRDefault="00690E67" w:rsidP="002105D3">
            <w:pPr>
              <w:pStyle w:val="Num3"/>
              <w:numPr>
                <w:ilvl w:val="2"/>
                <w:numId w:val="14"/>
              </w:numPr>
              <w:tabs>
                <w:tab w:val="left" w:pos="794"/>
                <w:tab w:val="left" w:pos="1021"/>
              </w:tabs>
              <w:ind w:hanging="770"/>
            </w:pPr>
            <w:r>
              <w:t>Investicijų poreikių surinkimas ir atranka pagal prioritetus;</w:t>
            </w:r>
          </w:p>
        </w:tc>
      </w:tr>
      <w:tr w:rsidR="002E24B8" w:rsidRPr="00F37A4C" w14:paraId="704CE6C3" w14:textId="77777777" w:rsidTr="31C70698">
        <w:tc>
          <w:tcPr>
            <w:tcW w:w="5000" w:type="pct"/>
          </w:tcPr>
          <w:p w14:paraId="33AC33D3" w14:textId="77777777" w:rsidR="002E24B8" w:rsidRDefault="002E24B8" w:rsidP="002105D3">
            <w:pPr>
              <w:pStyle w:val="Num2"/>
              <w:numPr>
                <w:ilvl w:val="0"/>
                <w:numId w:val="0"/>
              </w:numPr>
              <w:tabs>
                <w:tab w:val="left" w:pos="453"/>
                <w:tab w:val="left" w:pos="1021"/>
              </w:tabs>
              <w:spacing w:before="0" w:after="0" w:line="240" w:lineRule="auto"/>
              <w:ind w:hanging="770"/>
            </w:pPr>
          </w:p>
        </w:tc>
      </w:tr>
      <w:tr w:rsidR="002E24B8" w:rsidRPr="00F37A4C" w14:paraId="4926ACE2" w14:textId="77777777" w:rsidTr="31C70698">
        <w:tc>
          <w:tcPr>
            <w:tcW w:w="5000" w:type="pct"/>
          </w:tcPr>
          <w:p w14:paraId="513DC11F" w14:textId="09F193D7" w:rsidR="002E24B8" w:rsidRDefault="00690E67" w:rsidP="002105D3">
            <w:pPr>
              <w:pStyle w:val="Num3"/>
              <w:numPr>
                <w:ilvl w:val="2"/>
                <w:numId w:val="14"/>
              </w:numPr>
              <w:tabs>
                <w:tab w:val="left" w:pos="794"/>
                <w:tab w:val="left" w:pos="1021"/>
              </w:tabs>
              <w:ind w:hanging="770"/>
            </w:pPr>
            <w:r>
              <w:t>Investicijų planuojamų naudų vertinimas;</w:t>
            </w:r>
          </w:p>
        </w:tc>
      </w:tr>
      <w:tr w:rsidR="002E24B8" w:rsidRPr="00F37A4C" w14:paraId="01C9FE08" w14:textId="77777777" w:rsidTr="31C70698">
        <w:tc>
          <w:tcPr>
            <w:tcW w:w="5000" w:type="pct"/>
          </w:tcPr>
          <w:p w14:paraId="1843F2E5" w14:textId="77777777" w:rsidR="002E24B8" w:rsidRDefault="002E24B8" w:rsidP="002105D3">
            <w:pPr>
              <w:pStyle w:val="Num2"/>
              <w:numPr>
                <w:ilvl w:val="0"/>
                <w:numId w:val="0"/>
              </w:numPr>
              <w:tabs>
                <w:tab w:val="left" w:pos="453"/>
                <w:tab w:val="left" w:pos="1021"/>
              </w:tabs>
              <w:spacing w:before="0" w:after="0" w:line="240" w:lineRule="auto"/>
              <w:ind w:hanging="770"/>
            </w:pPr>
          </w:p>
        </w:tc>
      </w:tr>
      <w:tr w:rsidR="002E24B8" w:rsidRPr="00F37A4C" w14:paraId="098CFBBA" w14:textId="77777777" w:rsidTr="31C70698">
        <w:tc>
          <w:tcPr>
            <w:tcW w:w="5000" w:type="pct"/>
          </w:tcPr>
          <w:p w14:paraId="3D232D48" w14:textId="3B521BC5" w:rsidR="002E24B8" w:rsidRDefault="00690E67" w:rsidP="002105D3">
            <w:pPr>
              <w:pStyle w:val="Num3"/>
              <w:numPr>
                <w:ilvl w:val="2"/>
                <w:numId w:val="14"/>
              </w:numPr>
              <w:tabs>
                <w:tab w:val="left" w:pos="794"/>
                <w:tab w:val="left" w:pos="1021"/>
              </w:tabs>
              <w:ind w:hanging="770"/>
            </w:pPr>
            <w:r>
              <w:t>Investicijų įtraukimas į Strategiją ir AB „Regitra“ biudžetą;</w:t>
            </w:r>
          </w:p>
        </w:tc>
      </w:tr>
      <w:tr w:rsidR="002E24B8" w:rsidRPr="00F37A4C" w14:paraId="5339D5BA" w14:textId="77777777" w:rsidTr="31C70698">
        <w:tc>
          <w:tcPr>
            <w:tcW w:w="5000" w:type="pct"/>
          </w:tcPr>
          <w:p w14:paraId="4D97CA54" w14:textId="77777777" w:rsidR="002E24B8" w:rsidRDefault="002E24B8" w:rsidP="002105D3">
            <w:pPr>
              <w:pStyle w:val="Num2"/>
              <w:numPr>
                <w:ilvl w:val="0"/>
                <w:numId w:val="0"/>
              </w:numPr>
              <w:tabs>
                <w:tab w:val="left" w:pos="453"/>
                <w:tab w:val="left" w:pos="1021"/>
              </w:tabs>
              <w:spacing w:before="0" w:after="0" w:line="240" w:lineRule="auto"/>
              <w:ind w:hanging="770"/>
            </w:pPr>
          </w:p>
        </w:tc>
      </w:tr>
      <w:tr w:rsidR="002E24B8" w:rsidRPr="00F37A4C" w14:paraId="79CD8266" w14:textId="77777777" w:rsidTr="31C70698">
        <w:tc>
          <w:tcPr>
            <w:tcW w:w="5000" w:type="pct"/>
          </w:tcPr>
          <w:p w14:paraId="6CC918E9" w14:textId="1DF7A83D" w:rsidR="002E24B8" w:rsidRDefault="00690E67" w:rsidP="002105D3">
            <w:pPr>
              <w:pStyle w:val="Num3"/>
              <w:numPr>
                <w:ilvl w:val="2"/>
                <w:numId w:val="14"/>
              </w:numPr>
              <w:tabs>
                <w:tab w:val="left" w:pos="794"/>
                <w:tab w:val="left" w:pos="1021"/>
              </w:tabs>
              <w:ind w:hanging="770"/>
            </w:pPr>
            <w:r>
              <w:t>Investicijų tikslinimas pagal esamą situaciją / poreikį Strategijoje ir AB „Regitra“ biudžeto vykdymo metu;</w:t>
            </w:r>
          </w:p>
        </w:tc>
      </w:tr>
      <w:tr w:rsidR="002E24B8" w:rsidRPr="00F37A4C" w14:paraId="5F90A2CE" w14:textId="77777777" w:rsidTr="31C70698">
        <w:tc>
          <w:tcPr>
            <w:tcW w:w="5000" w:type="pct"/>
          </w:tcPr>
          <w:p w14:paraId="14D58D0B" w14:textId="77777777" w:rsidR="002E24B8" w:rsidRDefault="002E24B8" w:rsidP="002105D3">
            <w:pPr>
              <w:pStyle w:val="Num2"/>
              <w:numPr>
                <w:ilvl w:val="0"/>
                <w:numId w:val="0"/>
              </w:numPr>
              <w:tabs>
                <w:tab w:val="left" w:pos="453"/>
                <w:tab w:val="left" w:pos="1021"/>
              </w:tabs>
              <w:spacing w:before="0" w:after="0" w:line="240" w:lineRule="auto"/>
              <w:ind w:hanging="770"/>
            </w:pPr>
          </w:p>
        </w:tc>
      </w:tr>
      <w:tr w:rsidR="002E24B8" w:rsidRPr="00F37A4C" w14:paraId="27B80F0B" w14:textId="77777777" w:rsidTr="31C70698">
        <w:tc>
          <w:tcPr>
            <w:tcW w:w="5000" w:type="pct"/>
          </w:tcPr>
          <w:p w14:paraId="4AC2A16F" w14:textId="40A0F757" w:rsidR="002E24B8" w:rsidRDefault="00690E67" w:rsidP="002105D3">
            <w:pPr>
              <w:pStyle w:val="Num3"/>
              <w:numPr>
                <w:ilvl w:val="2"/>
                <w:numId w:val="14"/>
              </w:numPr>
              <w:tabs>
                <w:tab w:val="left" w:pos="794"/>
                <w:tab w:val="left" w:pos="1021"/>
              </w:tabs>
              <w:ind w:hanging="770"/>
            </w:pPr>
            <w:r>
              <w:t>Investicijų įgyvendinimo periodinis vertinimas projekto eigoje, lyginant su nustatytais terminais ir numatytomis naudomis;</w:t>
            </w:r>
          </w:p>
        </w:tc>
      </w:tr>
      <w:tr w:rsidR="002E24B8" w:rsidRPr="00F37A4C" w14:paraId="77A3C13A" w14:textId="77777777" w:rsidTr="31C70698">
        <w:tc>
          <w:tcPr>
            <w:tcW w:w="5000" w:type="pct"/>
          </w:tcPr>
          <w:p w14:paraId="0B131F48" w14:textId="77777777" w:rsidR="002E24B8" w:rsidRDefault="002E24B8" w:rsidP="002105D3">
            <w:pPr>
              <w:pStyle w:val="Num2"/>
              <w:numPr>
                <w:ilvl w:val="0"/>
                <w:numId w:val="0"/>
              </w:numPr>
              <w:tabs>
                <w:tab w:val="left" w:pos="453"/>
                <w:tab w:val="left" w:pos="1021"/>
              </w:tabs>
              <w:spacing w:before="0" w:after="0" w:line="240" w:lineRule="auto"/>
              <w:ind w:hanging="770"/>
            </w:pPr>
          </w:p>
        </w:tc>
      </w:tr>
      <w:tr w:rsidR="002E24B8" w:rsidRPr="00F37A4C" w14:paraId="7FAFB557" w14:textId="77777777" w:rsidTr="31C70698">
        <w:tc>
          <w:tcPr>
            <w:tcW w:w="5000" w:type="pct"/>
          </w:tcPr>
          <w:p w14:paraId="6038D77D" w14:textId="5C72AC66" w:rsidR="002E24B8" w:rsidRDefault="00690E67" w:rsidP="002105D3">
            <w:pPr>
              <w:pStyle w:val="Num3"/>
              <w:numPr>
                <w:ilvl w:val="2"/>
                <w:numId w:val="14"/>
              </w:numPr>
              <w:tabs>
                <w:tab w:val="left" w:pos="794"/>
                <w:tab w:val="left" w:pos="1021"/>
              </w:tabs>
              <w:ind w:hanging="770"/>
            </w:pPr>
            <w:r>
              <w:t>Investicijų užbaigimas ir pasiektų naudų vertinimas, lyginant su numatytomis, planuotomis naudomis, nustatytais terminais.</w:t>
            </w:r>
          </w:p>
        </w:tc>
      </w:tr>
      <w:tr w:rsidR="002105D3" w:rsidRPr="00F37A4C" w14:paraId="3B53677A" w14:textId="77777777" w:rsidTr="31C70698">
        <w:tc>
          <w:tcPr>
            <w:tcW w:w="5000" w:type="pct"/>
          </w:tcPr>
          <w:p w14:paraId="44097ED4" w14:textId="77777777" w:rsidR="002105D3" w:rsidRDefault="002105D3" w:rsidP="002105D3">
            <w:pPr>
              <w:pStyle w:val="Num3"/>
              <w:numPr>
                <w:ilvl w:val="0"/>
                <w:numId w:val="0"/>
              </w:numPr>
              <w:tabs>
                <w:tab w:val="left" w:pos="794"/>
                <w:tab w:val="left" w:pos="1021"/>
              </w:tabs>
              <w:ind w:left="1224"/>
            </w:pPr>
          </w:p>
        </w:tc>
      </w:tr>
      <w:tr w:rsidR="00BF0E7D" w:rsidRPr="00F37A4C" w14:paraId="5468ED45" w14:textId="77777777" w:rsidTr="31C70698">
        <w:tc>
          <w:tcPr>
            <w:tcW w:w="5000" w:type="pct"/>
          </w:tcPr>
          <w:p w14:paraId="01BD40BB" w14:textId="70BD73C4" w:rsidR="00D06737" w:rsidRPr="00DB421A" w:rsidRDefault="002659E9" w:rsidP="002105D3">
            <w:pPr>
              <w:pStyle w:val="Num2"/>
              <w:tabs>
                <w:tab w:val="left" w:pos="567"/>
              </w:tabs>
              <w:spacing w:before="0" w:after="0" w:line="240" w:lineRule="auto"/>
              <w:ind w:left="0" w:firstLine="0"/>
            </w:pPr>
            <w:r>
              <w:t xml:space="preserve">Investicijų atranka vykdoma pagal prioritetus, kurie priskiriami kiekvienai iš </w:t>
            </w:r>
            <w:r w:rsidR="00C65D42">
              <w:t xml:space="preserve">5.1 punkte </w:t>
            </w:r>
            <w:r>
              <w:t>išvardintų investicijų kategorij</w:t>
            </w:r>
            <w:r w:rsidR="00C65D42">
              <w:t>ų</w:t>
            </w:r>
            <w:r>
              <w:t>.</w:t>
            </w:r>
            <w:r w:rsidR="00056DD6">
              <w:t xml:space="preserve"> </w:t>
            </w:r>
            <w:r w:rsidR="00583B98">
              <w:t>Vertinant</w:t>
            </w:r>
            <w:r w:rsidR="00296415">
              <w:t xml:space="preserve"> investicijas turėtų būti lygiagrečiai </w:t>
            </w:r>
            <w:r w:rsidR="001A4E48">
              <w:t>išnagrinėtos</w:t>
            </w:r>
            <w:r w:rsidR="00296415">
              <w:t xml:space="preserve"> finansavimo galimybės iš ES ar kitų fondų.</w:t>
            </w:r>
          </w:p>
        </w:tc>
      </w:tr>
      <w:tr w:rsidR="002105D3" w:rsidRPr="00F37A4C" w14:paraId="4E2E326F" w14:textId="77777777" w:rsidTr="31C70698">
        <w:tc>
          <w:tcPr>
            <w:tcW w:w="5000" w:type="pct"/>
          </w:tcPr>
          <w:p w14:paraId="79D3D20D" w14:textId="77777777" w:rsidR="002105D3" w:rsidRDefault="002105D3" w:rsidP="002105D3">
            <w:pPr>
              <w:pStyle w:val="Num2"/>
              <w:numPr>
                <w:ilvl w:val="0"/>
                <w:numId w:val="0"/>
              </w:numPr>
              <w:tabs>
                <w:tab w:val="left" w:pos="567"/>
              </w:tabs>
              <w:spacing w:before="0" w:after="0" w:line="240" w:lineRule="auto"/>
            </w:pPr>
          </w:p>
        </w:tc>
      </w:tr>
      <w:tr w:rsidR="002105D3" w:rsidRPr="00F37A4C" w14:paraId="06B5705C" w14:textId="77777777" w:rsidTr="31C70698">
        <w:tc>
          <w:tcPr>
            <w:tcW w:w="5000" w:type="pct"/>
          </w:tcPr>
          <w:p w14:paraId="10577879" w14:textId="3A56DD65" w:rsidR="002105D3" w:rsidRDefault="002105D3" w:rsidP="002105D3">
            <w:pPr>
              <w:pStyle w:val="Num2"/>
              <w:tabs>
                <w:tab w:val="left" w:pos="567"/>
              </w:tabs>
              <w:spacing w:before="0" w:after="0" w:line="240" w:lineRule="auto"/>
              <w:ind w:left="0" w:firstLine="0"/>
            </w:pPr>
            <w:bookmarkStart w:id="6" w:name="_Hlk215324741"/>
            <w:r>
              <w:t>Investicijų planą tvirtina Valdyba kartu su AB „Regitra“ ilgalaikės strategijos dokumentu</w:t>
            </w:r>
            <w:bookmarkEnd w:id="6"/>
            <w:r>
              <w:t>.</w:t>
            </w:r>
          </w:p>
        </w:tc>
      </w:tr>
      <w:tr w:rsidR="002105D3" w:rsidRPr="00F37A4C" w14:paraId="0C213CC4" w14:textId="77777777" w:rsidTr="31C70698">
        <w:tc>
          <w:tcPr>
            <w:tcW w:w="5000" w:type="pct"/>
          </w:tcPr>
          <w:p w14:paraId="270F2C3F" w14:textId="77777777" w:rsidR="002105D3" w:rsidRDefault="002105D3" w:rsidP="002105D3">
            <w:pPr>
              <w:pStyle w:val="Num2"/>
              <w:numPr>
                <w:ilvl w:val="0"/>
                <w:numId w:val="0"/>
              </w:numPr>
              <w:tabs>
                <w:tab w:val="left" w:pos="567"/>
              </w:tabs>
              <w:spacing w:before="0" w:after="0" w:line="240" w:lineRule="auto"/>
            </w:pPr>
          </w:p>
        </w:tc>
      </w:tr>
      <w:tr w:rsidR="00476F07" w:rsidRPr="00F37A4C" w14:paraId="38BDF2F2" w14:textId="77777777" w:rsidTr="31C70698">
        <w:tc>
          <w:tcPr>
            <w:tcW w:w="5000" w:type="pct"/>
          </w:tcPr>
          <w:p w14:paraId="07072909" w14:textId="281A3DBC" w:rsidR="00A51390" w:rsidRPr="00DB421A" w:rsidRDefault="00476F07" w:rsidP="002105D3">
            <w:pPr>
              <w:pStyle w:val="Num2"/>
              <w:tabs>
                <w:tab w:val="left" w:pos="567"/>
              </w:tabs>
              <w:spacing w:before="0" w:after="0" w:line="240" w:lineRule="auto"/>
              <w:ind w:left="0" w:firstLine="0"/>
            </w:pPr>
            <w:r>
              <w:t xml:space="preserve">Investicijos yra įgyvendinamos pagal atitinkamuose išorės ir </w:t>
            </w:r>
            <w:r w:rsidR="00A4522F">
              <w:t>AB „Regitra“</w:t>
            </w:r>
            <w:r>
              <w:t xml:space="preserve"> vidaus teisės aktuose reglamentuotą tvarką.</w:t>
            </w:r>
          </w:p>
        </w:tc>
      </w:tr>
      <w:tr w:rsidR="002105D3" w:rsidRPr="00F37A4C" w14:paraId="3B3E45F7" w14:textId="77777777" w:rsidTr="31C70698">
        <w:tc>
          <w:tcPr>
            <w:tcW w:w="5000" w:type="pct"/>
          </w:tcPr>
          <w:p w14:paraId="375E6465" w14:textId="77777777" w:rsidR="002105D3" w:rsidRDefault="002105D3" w:rsidP="002105D3">
            <w:pPr>
              <w:pStyle w:val="Num2"/>
              <w:numPr>
                <w:ilvl w:val="0"/>
                <w:numId w:val="0"/>
              </w:numPr>
              <w:tabs>
                <w:tab w:val="left" w:pos="567"/>
              </w:tabs>
              <w:spacing w:before="0" w:after="0" w:line="240" w:lineRule="auto"/>
            </w:pPr>
          </w:p>
        </w:tc>
      </w:tr>
      <w:tr w:rsidR="008236EA" w:rsidRPr="00F37A4C" w14:paraId="26A87620" w14:textId="77777777" w:rsidTr="31C70698">
        <w:tc>
          <w:tcPr>
            <w:tcW w:w="5000" w:type="pct"/>
          </w:tcPr>
          <w:p w14:paraId="08BBC605" w14:textId="496C2B66" w:rsidR="008236EA" w:rsidRPr="00DB421A" w:rsidRDefault="008236EA" w:rsidP="002105D3">
            <w:pPr>
              <w:pStyle w:val="Num2"/>
              <w:tabs>
                <w:tab w:val="left" w:pos="567"/>
              </w:tabs>
              <w:spacing w:before="0" w:after="0" w:line="240" w:lineRule="auto"/>
              <w:ind w:left="0" w:firstLine="0"/>
            </w:pPr>
            <w:r>
              <w:t xml:space="preserve">Investicijų įgyvendinimo rizikos valdomos </w:t>
            </w:r>
            <w:r w:rsidR="00BC7BB8">
              <w:t xml:space="preserve">vadovaujantis </w:t>
            </w:r>
            <w:r w:rsidR="00A4522F">
              <w:t>AB „Regitra“</w:t>
            </w:r>
            <w:r>
              <w:t xml:space="preserve"> </w:t>
            </w:r>
            <w:r w:rsidR="003E4824">
              <w:t>r</w:t>
            </w:r>
            <w:r>
              <w:t>izikų valdymo politik</w:t>
            </w:r>
            <w:r w:rsidR="001B72CA">
              <w:t>a</w:t>
            </w:r>
            <w:r>
              <w:t xml:space="preserve"> ir </w:t>
            </w:r>
            <w:r w:rsidR="001B72CA">
              <w:t xml:space="preserve">ją įgyvendinančia </w:t>
            </w:r>
            <w:r>
              <w:t>metodik</w:t>
            </w:r>
            <w:r w:rsidR="001B72CA">
              <w:t>a</w:t>
            </w:r>
            <w:r>
              <w:t>.</w:t>
            </w:r>
          </w:p>
        </w:tc>
      </w:tr>
      <w:tr w:rsidR="002105D3" w:rsidRPr="00F37A4C" w14:paraId="1C2276B5" w14:textId="77777777" w:rsidTr="31C70698">
        <w:tc>
          <w:tcPr>
            <w:tcW w:w="5000" w:type="pct"/>
          </w:tcPr>
          <w:p w14:paraId="1998F602" w14:textId="77777777" w:rsidR="002105D3" w:rsidRDefault="002105D3" w:rsidP="002105D3">
            <w:pPr>
              <w:pStyle w:val="Num2"/>
              <w:numPr>
                <w:ilvl w:val="0"/>
                <w:numId w:val="0"/>
              </w:numPr>
              <w:tabs>
                <w:tab w:val="left" w:pos="567"/>
              </w:tabs>
              <w:spacing w:before="0" w:after="0" w:line="240" w:lineRule="auto"/>
            </w:pPr>
          </w:p>
        </w:tc>
      </w:tr>
      <w:tr w:rsidR="008236EA" w:rsidRPr="00F37A4C" w14:paraId="1B58FD18" w14:textId="77777777" w:rsidTr="31C70698">
        <w:tc>
          <w:tcPr>
            <w:tcW w:w="5000" w:type="pct"/>
          </w:tcPr>
          <w:p w14:paraId="6A1DFBFD" w14:textId="5131ADD7" w:rsidR="008236EA" w:rsidRPr="00DB421A" w:rsidRDefault="0F0EE8D3" w:rsidP="002105D3">
            <w:pPr>
              <w:pStyle w:val="Num2"/>
              <w:tabs>
                <w:tab w:val="left" w:pos="567"/>
              </w:tabs>
              <w:spacing w:before="0" w:after="0" w:line="240" w:lineRule="auto"/>
              <w:ind w:left="0" w:firstLine="0"/>
            </w:pPr>
            <w:bookmarkStart w:id="7" w:name="_Hlk215324824"/>
            <w:r>
              <w:t>Po investicijų įgyvendinimo atliekamas faktinių naudų (rezultatų) vertinimas. Yra įvertinama, ar pasiektos tos naudos ir ta apimtimi, kurios buvo numatytos iki investicijos įgyvendinimo pradžios</w:t>
            </w:r>
            <w:bookmarkEnd w:id="7"/>
            <w:r>
              <w:t>.</w:t>
            </w:r>
            <w:r w:rsidR="000E14FC">
              <w:t xml:space="preserve"> </w:t>
            </w:r>
            <w:r w:rsidR="00F0787D">
              <w:t>Atliktų faktinių naudų (rezultatų) ver</w:t>
            </w:r>
            <w:r w:rsidR="00C1343C">
              <w:t>t</w:t>
            </w:r>
            <w:r w:rsidR="00F0787D">
              <w:t>in</w:t>
            </w:r>
            <w:r w:rsidR="00C1343C">
              <w:t>i</w:t>
            </w:r>
            <w:r w:rsidR="00F0787D">
              <w:t xml:space="preserve">mas </w:t>
            </w:r>
            <w:r w:rsidR="001C7AA3">
              <w:t xml:space="preserve">pristatomas </w:t>
            </w:r>
            <w:r w:rsidR="001829AF">
              <w:t>PIVK</w:t>
            </w:r>
            <w:r w:rsidR="00B77799">
              <w:t xml:space="preserve">, įvertinamos klaidos, </w:t>
            </w:r>
            <w:r w:rsidR="00BA00EA">
              <w:t>pasiekti rezultatai</w:t>
            </w:r>
            <w:r w:rsidR="001829AF">
              <w:t>,</w:t>
            </w:r>
            <w:r w:rsidR="00070083">
              <w:t xml:space="preserve"> projekto metu sukaupt</w:t>
            </w:r>
            <w:r w:rsidR="00316DA3">
              <w:t>a patirtis</w:t>
            </w:r>
            <w:r w:rsidR="003260B0">
              <w:t xml:space="preserve"> ir </w:t>
            </w:r>
            <w:r w:rsidR="007B6152">
              <w:t>žinios</w:t>
            </w:r>
            <w:r w:rsidR="00070083">
              <w:t xml:space="preserve">. </w:t>
            </w:r>
            <w:r w:rsidR="001829AF">
              <w:t xml:space="preserve"> </w:t>
            </w:r>
            <w:r w:rsidR="11D604C0">
              <w:t xml:space="preserve"> </w:t>
            </w:r>
          </w:p>
        </w:tc>
      </w:tr>
      <w:tr w:rsidR="002105D3" w:rsidRPr="00F37A4C" w14:paraId="1A9D181B" w14:textId="77777777" w:rsidTr="31C70698">
        <w:tc>
          <w:tcPr>
            <w:tcW w:w="5000" w:type="pct"/>
          </w:tcPr>
          <w:p w14:paraId="21782E83" w14:textId="77777777" w:rsidR="002105D3" w:rsidRDefault="002105D3" w:rsidP="002105D3">
            <w:pPr>
              <w:pStyle w:val="Num2"/>
              <w:numPr>
                <w:ilvl w:val="0"/>
                <w:numId w:val="0"/>
              </w:numPr>
              <w:tabs>
                <w:tab w:val="left" w:pos="567"/>
              </w:tabs>
              <w:spacing w:before="0" w:after="0" w:line="240" w:lineRule="auto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354"/>
      </w:tblGrid>
      <w:tr w:rsidR="008236EA" w:rsidRPr="00F37A4C" w14:paraId="4917FA89" w14:textId="77777777" w:rsidTr="00272728">
        <w:trPr>
          <w:trHeight w:val="300"/>
        </w:trPr>
        <w:tc>
          <w:tcPr>
            <w:tcW w:w="5000" w:type="pct"/>
          </w:tcPr>
          <w:p w14:paraId="3FF22F93" w14:textId="2E3CE56D" w:rsidR="008236EA" w:rsidRPr="00DB421A" w:rsidRDefault="008236EA" w:rsidP="00F80E72">
            <w:pPr>
              <w:pStyle w:val="Num2"/>
              <w:tabs>
                <w:tab w:val="left" w:pos="567"/>
              </w:tabs>
              <w:spacing w:before="0" w:after="0" w:line="240" w:lineRule="auto"/>
              <w:ind w:left="0" w:right="567" w:firstLine="0"/>
            </w:pPr>
            <w:r w:rsidRPr="00D3252F">
              <w:t>Esant poreikiui yra atliekama investicijų proceso analizė ir įdiegiami patobulinimo elementai atsižvelgiant į išmoktas pamokas</w:t>
            </w:r>
            <w:r>
              <w:t>.</w:t>
            </w:r>
          </w:p>
        </w:tc>
      </w:tr>
      <w:tr w:rsidR="002105D3" w:rsidRPr="00F37A4C" w14:paraId="5E9E00C3" w14:textId="77777777" w:rsidTr="00272728">
        <w:trPr>
          <w:trHeight w:val="300"/>
        </w:trPr>
        <w:tc>
          <w:tcPr>
            <w:tcW w:w="5000" w:type="pct"/>
          </w:tcPr>
          <w:p w14:paraId="0772EA95" w14:textId="77777777" w:rsidR="002105D3" w:rsidRPr="00D3252F" w:rsidRDefault="002105D3" w:rsidP="002105D3">
            <w:pPr>
              <w:pStyle w:val="Num2"/>
              <w:numPr>
                <w:ilvl w:val="0"/>
                <w:numId w:val="0"/>
              </w:numPr>
              <w:tabs>
                <w:tab w:val="left" w:pos="567"/>
              </w:tabs>
              <w:spacing w:before="0" w:after="100" w:afterAutospacing="1" w:line="240" w:lineRule="auto"/>
              <w:ind w:right="567"/>
            </w:pPr>
          </w:p>
        </w:tc>
      </w:tr>
    </w:tbl>
    <w:tbl>
      <w:tblPr>
        <w:tblStyle w:val="Lentelstinklelis"/>
        <w:tblW w:w="49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7"/>
      </w:tblGrid>
      <w:tr w:rsidR="008236EA" w:rsidRPr="00F37A4C" w14:paraId="14379D41" w14:textId="77777777" w:rsidTr="576C1242">
        <w:trPr>
          <w:trHeight w:val="300"/>
        </w:trPr>
        <w:tc>
          <w:tcPr>
            <w:tcW w:w="5000" w:type="pct"/>
          </w:tcPr>
          <w:p w14:paraId="68BC207F" w14:textId="2D0A99BB" w:rsidR="008236EA" w:rsidRPr="00DB421A" w:rsidRDefault="009920D2" w:rsidP="00F80E72">
            <w:pPr>
              <w:pStyle w:val="Num1"/>
            </w:pPr>
            <w:bookmarkStart w:id="8" w:name="_Toc205278137"/>
            <w:r>
              <w:t>AB „REGITRA“</w:t>
            </w:r>
            <w:r w:rsidR="008236EA" w:rsidRPr="00D3252F">
              <w:t xml:space="preserve"> INVESTICIJŲ KATEGORIJOS</w:t>
            </w:r>
            <w:bookmarkEnd w:id="8"/>
          </w:p>
        </w:tc>
      </w:tr>
      <w:tr w:rsidR="003C7C3B" w:rsidRPr="00F37A4C" w14:paraId="7C912795" w14:textId="77777777" w:rsidTr="576C1242">
        <w:trPr>
          <w:trHeight w:val="300"/>
        </w:trPr>
        <w:tc>
          <w:tcPr>
            <w:tcW w:w="5000" w:type="pct"/>
          </w:tcPr>
          <w:p w14:paraId="0943794D" w14:textId="77777777" w:rsidR="003C7C3B" w:rsidRDefault="003C7C3B" w:rsidP="00F80E72">
            <w:pPr>
              <w:pStyle w:val="Num1"/>
              <w:numPr>
                <w:ilvl w:val="0"/>
                <w:numId w:val="0"/>
              </w:numPr>
            </w:pPr>
          </w:p>
        </w:tc>
      </w:tr>
      <w:tr w:rsidR="003C7C3B" w:rsidRPr="00F37A4C" w14:paraId="0E95037D" w14:textId="77777777" w:rsidTr="576C1242">
        <w:trPr>
          <w:trHeight w:val="300"/>
        </w:trPr>
        <w:tc>
          <w:tcPr>
            <w:tcW w:w="5000" w:type="pct"/>
          </w:tcPr>
          <w:p w14:paraId="472FC493" w14:textId="2E12D363" w:rsidR="003C7C3B" w:rsidRDefault="003C7C3B" w:rsidP="00F80E72">
            <w:pPr>
              <w:pStyle w:val="Num2"/>
              <w:tabs>
                <w:tab w:val="left" w:pos="599"/>
              </w:tabs>
              <w:spacing w:before="0" w:after="0" w:line="240" w:lineRule="auto"/>
              <w:ind w:left="0" w:firstLine="0"/>
            </w:pPr>
            <w:r w:rsidRPr="00D3252F">
              <w:t>Visos investicijos skirstomos į šias kategorijas:</w:t>
            </w:r>
          </w:p>
        </w:tc>
      </w:tr>
      <w:tr w:rsidR="003C7C3B" w:rsidRPr="00F37A4C" w14:paraId="2E6F168B" w14:textId="77777777" w:rsidTr="576C1242">
        <w:trPr>
          <w:trHeight w:val="300"/>
        </w:trPr>
        <w:tc>
          <w:tcPr>
            <w:tcW w:w="5000" w:type="pct"/>
          </w:tcPr>
          <w:p w14:paraId="4C8F3EF5" w14:textId="77777777" w:rsidR="003C7C3B" w:rsidRDefault="003C7C3B" w:rsidP="00F80E72">
            <w:pPr>
              <w:pStyle w:val="Num1"/>
              <w:numPr>
                <w:ilvl w:val="0"/>
                <w:numId w:val="0"/>
              </w:numPr>
            </w:pPr>
          </w:p>
        </w:tc>
      </w:tr>
      <w:tr w:rsidR="003C7C3B" w:rsidRPr="00F37A4C" w14:paraId="26F0F2E9" w14:textId="77777777" w:rsidTr="576C1242">
        <w:trPr>
          <w:trHeight w:val="300"/>
        </w:trPr>
        <w:tc>
          <w:tcPr>
            <w:tcW w:w="5000" w:type="pct"/>
          </w:tcPr>
          <w:p w14:paraId="3EE9B5D1" w14:textId="06053C18" w:rsidR="003C7C3B" w:rsidRDefault="00CE78EF" w:rsidP="00CE78EF">
            <w:pPr>
              <w:pStyle w:val="Num3"/>
              <w:spacing w:line="360" w:lineRule="auto"/>
              <w:ind w:left="794" w:firstLine="0"/>
            </w:pPr>
            <w:r>
              <w:t>Būtinosios investicijos, kurios užtikrintų paslaugų teikimo nepertraukiamumą;</w:t>
            </w:r>
          </w:p>
        </w:tc>
      </w:tr>
      <w:tr w:rsidR="003C7C3B" w:rsidRPr="00F37A4C" w14:paraId="4F1863B2" w14:textId="77777777" w:rsidTr="576C1242">
        <w:trPr>
          <w:trHeight w:val="300"/>
        </w:trPr>
        <w:tc>
          <w:tcPr>
            <w:tcW w:w="5000" w:type="pct"/>
          </w:tcPr>
          <w:p w14:paraId="50866689" w14:textId="77777777" w:rsidR="003C7C3B" w:rsidRDefault="003C7C3B" w:rsidP="00F80E72">
            <w:pPr>
              <w:pStyle w:val="Num1"/>
              <w:numPr>
                <w:ilvl w:val="0"/>
                <w:numId w:val="0"/>
              </w:numPr>
            </w:pPr>
          </w:p>
        </w:tc>
      </w:tr>
      <w:tr w:rsidR="00CE78EF" w:rsidRPr="00F37A4C" w14:paraId="517AA374" w14:textId="77777777" w:rsidTr="576C1242">
        <w:trPr>
          <w:trHeight w:val="300"/>
        </w:trPr>
        <w:tc>
          <w:tcPr>
            <w:tcW w:w="5000" w:type="pct"/>
          </w:tcPr>
          <w:p w14:paraId="3B8AA8CD" w14:textId="5D94517F" w:rsidR="00CE78EF" w:rsidRDefault="00CE78EF" w:rsidP="00CE78EF">
            <w:pPr>
              <w:pStyle w:val="Num3"/>
              <w:spacing w:line="360" w:lineRule="auto"/>
              <w:ind w:left="794" w:firstLine="0"/>
            </w:pPr>
            <w:r>
              <w:t>Investicijos, kurios reikalingos dėl atitikimo teisės aktų reikalavimams;</w:t>
            </w:r>
          </w:p>
        </w:tc>
      </w:tr>
      <w:tr w:rsidR="00CE78EF" w:rsidRPr="00F37A4C" w14:paraId="31D20DAC" w14:textId="77777777" w:rsidTr="576C1242">
        <w:trPr>
          <w:trHeight w:val="300"/>
        </w:trPr>
        <w:tc>
          <w:tcPr>
            <w:tcW w:w="5000" w:type="pct"/>
          </w:tcPr>
          <w:p w14:paraId="6667A92D" w14:textId="77777777" w:rsidR="00CE78EF" w:rsidRDefault="00CE78EF" w:rsidP="00F80E72">
            <w:pPr>
              <w:pStyle w:val="Num1"/>
              <w:numPr>
                <w:ilvl w:val="0"/>
                <w:numId w:val="0"/>
              </w:numPr>
            </w:pPr>
          </w:p>
        </w:tc>
      </w:tr>
      <w:tr w:rsidR="00CE78EF" w:rsidRPr="00F37A4C" w14:paraId="16F3C783" w14:textId="77777777" w:rsidTr="576C1242">
        <w:trPr>
          <w:trHeight w:val="300"/>
        </w:trPr>
        <w:tc>
          <w:tcPr>
            <w:tcW w:w="5000" w:type="pct"/>
          </w:tcPr>
          <w:p w14:paraId="62634FA8" w14:textId="4D33F7A5" w:rsidR="00CE78EF" w:rsidRDefault="00CE78EF" w:rsidP="00CE78EF">
            <w:pPr>
              <w:pStyle w:val="Num3"/>
              <w:spacing w:line="360" w:lineRule="auto"/>
              <w:ind w:left="794" w:firstLine="0"/>
            </w:pPr>
            <w:r>
              <w:t>Strategijos tikslų, uždavinių ir rodiklių pasiekimui reikalingos investicijos;</w:t>
            </w:r>
          </w:p>
        </w:tc>
      </w:tr>
      <w:tr w:rsidR="00CE78EF" w:rsidRPr="00F37A4C" w14:paraId="71A6597A" w14:textId="77777777" w:rsidTr="576C1242">
        <w:trPr>
          <w:trHeight w:val="300"/>
        </w:trPr>
        <w:tc>
          <w:tcPr>
            <w:tcW w:w="5000" w:type="pct"/>
          </w:tcPr>
          <w:p w14:paraId="1208AB75" w14:textId="77777777" w:rsidR="00CE78EF" w:rsidRDefault="00CE78EF" w:rsidP="00F80E72">
            <w:pPr>
              <w:pStyle w:val="Num1"/>
              <w:numPr>
                <w:ilvl w:val="0"/>
                <w:numId w:val="0"/>
              </w:numPr>
            </w:pPr>
          </w:p>
        </w:tc>
      </w:tr>
      <w:tr w:rsidR="00CE78EF" w:rsidRPr="00F37A4C" w14:paraId="0D62054A" w14:textId="77777777" w:rsidTr="576C1242">
        <w:trPr>
          <w:trHeight w:val="300"/>
        </w:trPr>
        <w:tc>
          <w:tcPr>
            <w:tcW w:w="5000" w:type="pct"/>
          </w:tcPr>
          <w:p w14:paraId="15C3A372" w14:textId="22D26007" w:rsidR="00CE78EF" w:rsidRDefault="00CE78EF" w:rsidP="00CE78EF">
            <w:pPr>
              <w:pStyle w:val="Num3"/>
              <w:spacing w:line="360" w:lineRule="auto"/>
              <w:ind w:left="794" w:firstLine="0"/>
            </w:pPr>
            <w:r>
              <w:t>Investicijos į AB „Regitra“ ilgalaikėje strategijoje numatytus papildomų paslaugų projektus;</w:t>
            </w:r>
          </w:p>
        </w:tc>
      </w:tr>
      <w:tr w:rsidR="00CE78EF" w:rsidRPr="00F37A4C" w14:paraId="2D0C89CB" w14:textId="77777777" w:rsidTr="576C1242">
        <w:trPr>
          <w:trHeight w:val="300"/>
        </w:trPr>
        <w:tc>
          <w:tcPr>
            <w:tcW w:w="5000" w:type="pct"/>
          </w:tcPr>
          <w:p w14:paraId="418882BE" w14:textId="77777777" w:rsidR="00CE78EF" w:rsidRDefault="00CE78EF" w:rsidP="00F80E72">
            <w:pPr>
              <w:pStyle w:val="Num1"/>
              <w:numPr>
                <w:ilvl w:val="0"/>
                <w:numId w:val="0"/>
              </w:numPr>
            </w:pPr>
          </w:p>
        </w:tc>
      </w:tr>
      <w:tr w:rsidR="00CE78EF" w:rsidRPr="00F37A4C" w14:paraId="394A59E0" w14:textId="77777777" w:rsidTr="576C1242">
        <w:trPr>
          <w:trHeight w:val="300"/>
        </w:trPr>
        <w:tc>
          <w:tcPr>
            <w:tcW w:w="5000" w:type="pct"/>
          </w:tcPr>
          <w:p w14:paraId="550EF142" w14:textId="01CCC183" w:rsidR="00CE78EF" w:rsidRDefault="00CE78EF" w:rsidP="00CE78EF">
            <w:pPr>
              <w:pStyle w:val="Num3"/>
              <w:spacing w:line="360" w:lineRule="auto"/>
              <w:ind w:left="794" w:firstLine="0"/>
            </w:pPr>
            <w:r>
              <w:t>Investicijos, kurių vykdymui bus naudojamos iš kitų šaltinių gautos lėšos.</w:t>
            </w:r>
          </w:p>
        </w:tc>
      </w:tr>
      <w:tr w:rsidR="00CE78EF" w:rsidRPr="00F37A4C" w14:paraId="758BEF06" w14:textId="77777777" w:rsidTr="576C1242">
        <w:trPr>
          <w:trHeight w:val="300"/>
        </w:trPr>
        <w:tc>
          <w:tcPr>
            <w:tcW w:w="5000" w:type="pct"/>
          </w:tcPr>
          <w:p w14:paraId="625BC470" w14:textId="77777777" w:rsidR="00CE78EF" w:rsidRDefault="00CE78EF" w:rsidP="00F80E72">
            <w:pPr>
              <w:pStyle w:val="Num1"/>
              <w:numPr>
                <w:ilvl w:val="0"/>
                <w:numId w:val="0"/>
              </w:numPr>
            </w:pPr>
          </w:p>
        </w:tc>
      </w:tr>
      <w:tr w:rsidR="008236EA" w:rsidRPr="00F37A4C" w14:paraId="796C1316" w14:textId="77777777" w:rsidTr="576C1242">
        <w:trPr>
          <w:trHeight w:val="300"/>
        </w:trPr>
        <w:tc>
          <w:tcPr>
            <w:tcW w:w="5000" w:type="pct"/>
          </w:tcPr>
          <w:p w14:paraId="3D12B175" w14:textId="0EA3B9DB" w:rsidR="008236EA" w:rsidRDefault="008236EA" w:rsidP="000D14DF">
            <w:pPr>
              <w:pStyle w:val="Num2"/>
              <w:tabs>
                <w:tab w:val="left" w:pos="599"/>
              </w:tabs>
              <w:spacing w:before="0" w:after="100" w:afterAutospacing="1" w:line="240" w:lineRule="auto"/>
              <w:ind w:left="0" w:firstLine="0"/>
            </w:pPr>
            <w:r w:rsidRPr="00B00CA1">
              <w:t>Investicijų kategorijos priskiriamos skirtingiems prioritetams, pagal kuriuos vykdoma investicijų atranka.</w:t>
            </w:r>
          </w:p>
          <w:tbl>
            <w:tblPr>
              <w:tblStyle w:val="Lentelstinklelis"/>
              <w:tblW w:w="0" w:type="auto"/>
              <w:tblInd w:w="792" w:type="dxa"/>
              <w:tblLook w:val="04A0" w:firstRow="1" w:lastRow="0" w:firstColumn="1" w:lastColumn="0" w:noHBand="0" w:noVBand="1"/>
            </w:tblPr>
            <w:tblGrid>
              <w:gridCol w:w="1225"/>
              <w:gridCol w:w="7102"/>
            </w:tblGrid>
            <w:tr w:rsidR="002D1479" w14:paraId="6635771A" w14:textId="77777777" w:rsidTr="0061751F">
              <w:trPr>
                <w:trHeight w:val="300"/>
              </w:trPr>
              <w:tc>
                <w:tcPr>
                  <w:tcW w:w="1225" w:type="dxa"/>
                  <w:shd w:val="clear" w:color="auto" w:fill="ADDEF7"/>
                </w:tcPr>
                <w:p w14:paraId="2F9F0050" w14:textId="07CF6E23" w:rsidR="002D1479" w:rsidRPr="00602ADC" w:rsidRDefault="00780847" w:rsidP="00602ADC">
                  <w:pPr>
                    <w:pStyle w:val="Num2"/>
                    <w:numPr>
                      <w:ilvl w:val="0"/>
                      <w:numId w:val="0"/>
                    </w:numPr>
                    <w:spacing w:before="0" w:after="0" w:line="240" w:lineRule="auto"/>
                    <w:rPr>
                      <w:b/>
                      <w:bCs/>
                    </w:rPr>
                  </w:pPr>
                  <w:r w:rsidRPr="00602ADC">
                    <w:rPr>
                      <w:b/>
                      <w:bCs/>
                    </w:rPr>
                    <w:t>Prioritetas</w:t>
                  </w:r>
                </w:p>
              </w:tc>
              <w:tc>
                <w:tcPr>
                  <w:tcW w:w="7102" w:type="dxa"/>
                  <w:shd w:val="clear" w:color="auto" w:fill="ADDEF7"/>
                </w:tcPr>
                <w:p w14:paraId="01DBBEDB" w14:textId="0AE6441C" w:rsidR="002D1479" w:rsidRPr="00602ADC" w:rsidRDefault="00EA57E6" w:rsidP="00602ADC">
                  <w:pPr>
                    <w:pStyle w:val="Num2"/>
                    <w:numPr>
                      <w:ilvl w:val="0"/>
                      <w:numId w:val="0"/>
                    </w:numPr>
                    <w:spacing w:before="0" w:after="0" w:line="240" w:lineRule="auto"/>
                    <w:rPr>
                      <w:b/>
                      <w:bCs/>
                    </w:rPr>
                  </w:pPr>
                  <w:r w:rsidRPr="00602ADC">
                    <w:rPr>
                      <w:b/>
                      <w:bCs/>
                    </w:rPr>
                    <w:t>Investicijų kategorijos</w:t>
                  </w:r>
                </w:p>
              </w:tc>
            </w:tr>
            <w:tr w:rsidR="002D1479" w14:paraId="03F7DDB0" w14:textId="77777777" w:rsidTr="0046530B">
              <w:trPr>
                <w:trHeight w:val="300"/>
              </w:trPr>
              <w:tc>
                <w:tcPr>
                  <w:tcW w:w="1225" w:type="dxa"/>
                </w:tcPr>
                <w:p w14:paraId="14993380" w14:textId="57F8841E" w:rsidR="002D1479" w:rsidRPr="0061751F" w:rsidRDefault="000C1DD6" w:rsidP="00602ADC">
                  <w:pPr>
                    <w:pStyle w:val="Num2"/>
                    <w:numPr>
                      <w:ilvl w:val="0"/>
                      <w:numId w:val="0"/>
                    </w:numPr>
                    <w:spacing w:before="0" w:after="0" w:line="240" w:lineRule="auto"/>
                    <w:jc w:val="center"/>
                    <w:rPr>
                      <w:b/>
                      <w:bCs/>
                    </w:rPr>
                  </w:pPr>
                  <w:r w:rsidRPr="0061751F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7102" w:type="dxa"/>
                </w:tcPr>
                <w:p w14:paraId="54596155" w14:textId="6DD8FC46" w:rsidR="002D1479" w:rsidRDefault="00136C86" w:rsidP="00A80EE5">
                  <w:pPr>
                    <w:pStyle w:val="Num2"/>
                    <w:numPr>
                      <w:ilvl w:val="1"/>
                      <w:numId w:val="10"/>
                    </w:numPr>
                    <w:spacing w:before="0" w:after="0" w:line="240" w:lineRule="auto"/>
                    <w:ind w:left="318" w:hanging="318"/>
                  </w:pPr>
                  <w:r>
                    <w:t>Būtinosios investicijos, kurios užtikrintų paslaugų teikimo nepertraukiamumą</w:t>
                  </w:r>
                  <w:r w:rsidR="002643E4">
                    <w:t>.</w:t>
                  </w:r>
                </w:p>
              </w:tc>
            </w:tr>
            <w:tr w:rsidR="002D1479" w14:paraId="1D6B3609" w14:textId="77777777" w:rsidTr="0046530B">
              <w:trPr>
                <w:trHeight w:val="300"/>
              </w:trPr>
              <w:tc>
                <w:tcPr>
                  <w:tcW w:w="1225" w:type="dxa"/>
                </w:tcPr>
                <w:p w14:paraId="708B2E51" w14:textId="3BF61758" w:rsidR="002D1479" w:rsidRPr="0061751F" w:rsidRDefault="000C1DD6" w:rsidP="00602ADC">
                  <w:pPr>
                    <w:pStyle w:val="Num2"/>
                    <w:numPr>
                      <w:ilvl w:val="0"/>
                      <w:numId w:val="0"/>
                    </w:numPr>
                    <w:spacing w:before="0" w:after="0" w:line="240" w:lineRule="auto"/>
                    <w:jc w:val="center"/>
                    <w:rPr>
                      <w:b/>
                      <w:bCs/>
                    </w:rPr>
                  </w:pPr>
                  <w:r w:rsidRPr="0061751F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7102" w:type="dxa"/>
                </w:tcPr>
                <w:p w14:paraId="267CD103" w14:textId="62C26E03" w:rsidR="002D1479" w:rsidRDefault="00136C86" w:rsidP="00A80EE5">
                  <w:pPr>
                    <w:pStyle w:val="Num2"/>
                    <w:numPr>
                      <w:ilvl w:val="1"/>
                      <w:numId w:val="10"/>
                    </w:numPr>
                    <w:spacing w:before="0" w:after="0" w:line="240" w:lineRule="auto"/>
                    <w:ind w:left="318" w:hanging="318"/>
                  </w:pPr>
                  <w:r>
                    <w:t>Investicijos, kurios reikalingos dėl atitikimo teisės aktų reikalavimams</w:t>
                  </w:r>
                  <w:r w:rsidR="00BB1CFE">
                    <w:t>.</w:t>
                  </w:r>
                </w:p>
              </w:tc>
            </w:tr>
            <w:tr w:rsidR="002D1479" w14:paraId="24778838" w14:textId="77777777" w:rsidTr="0046530B">
              <w:trPr>
                <w:trHeight w:val="300"/>
              </w:trPr>
              <w:tc>
                <w:tcPr>
                  <w:tcW w:w="1225" w:type="dxa"/>
                </w:tcPr>
                <w:p w14:paraId="3FF5898A" w14:textId="7DAA0859" w:rsidR="002D1479" w:rsidRPr="0061751F" w:rsidRDefault="000C1DD6" w:rsidP="00602ADC">
                  <w:pPr>
                    <w:pStyle w:val="Num2"/>
                    <w:numPr>
                      <w:ilvl w:val="0"/>
                      <w:numId w:val="0"/>
                    </w:numPr>
                    <w:spacing w:before="0" w:after="0" w:line="240" w:lineRule="auto"/>
                    <w:jc w:val="center"/>
                    <w:rPr>
                      <w:b/>
                      <w:bCs/>
                    </w:rPr>
                  </w:pPr>
                  <w:r w:rsidRPr="0061751F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7102" w:type="dxa"/>
                </w:tcPr>
                <w:p w14:paraId="6F486FAE" w14:textId="77777777" w:rsidR="002D1479" w:rsidRDefault="006F5B61" w:rsidP="00A80EE5">
                  <w:pPr>
                    <w:pStyle w:val="Num2"/>
                    <w:numPr>
                      <w:ilvl w:val="1"/>
                      <w:numId w:val="10"/>
                    </w:numPr>
                    <w:spacing w:before="0" w:after="0" w:line="240" w:lineRule="auto"/>
                    <w:ind w:left="318" w:hanging="318"/>
                  </w:pPr>
                  <w:r>
                    <w:t>Strategijos tikslų, uždavinių ir rodiklių pasiekimui reikalingos investicijos;</w:t>
                  </w:r>
                </w:p>
                <w:p w14:paraId="49AA4721" w14:textId="673D1220" w:rsidR="006F5B61" w:rsidRDefault="006F5B61" w:rsidP="00A80EE5">
                  <w:pPr>
                    <w:pStyle w:val="Num2"/>
                    <w:numPr>
                      <w:ilvl w:val="1"/>
                      <w:numId w:val="10"/>
                    </w:numPr>
                    <w:spacing w:before="0" w:after="0" w:line="240" w:lineRule="auto"/>
                    <w:ind w:left="318" w:hanging="318"/>
                  </w:pPr>
                  <w:r>
                    <w:t>Investicijos, kurių vykdymui bus naudojamos iš kitų šaltinių gautos lėšos</w:t>
                  </w:r>
                  <w:r w:rsidR="00BD418A">
                    <w:t>.</w:t>
                  </w:r>
                  <w:r w:rsidR="0024725E">
                    <w:t xml:space="preserve"> </w:t>
                  </w:r>
                </w:p>
              </w:tc>
            </w:tr>
            <w:tr w:rsidR="00780847" w14:paraId="14991302" w14:textId="77777777" w:rsidTr="0046530B">
              <w:trPr>
                <w:trHeight w:val="300"/>
              </w:trPr>
              <w:tc>
                <w:tcPr>
                  <w:tcW w:w="1225" w:type="dxa"/>
                </w:tcPr>
                <w:p w14:paraId="63545345" w14:textId="5E7B8FEE" w:rsidR="00780847" w:rsidRPr="0061751F" w:rsidRDefault="000C1DD6" w:rsidP="00602ADC">
                  <w:pPr>
                    <w:pStyle w:val="Num2"/>
                    <w:numPr>
                      <w:ilvl w:val="0"/>
                      <w:numId w:val="0"/>
                    </w:numPr>
                    <w:spacing w:before="0" w:after="0" w:line="240" w:lineRule="auto"/>
                    <w:jc w:val="center"/>
                    <w:rPr>
                      <w:b/>
                      <w:bCs/>
                    </w:rPr>
                  </w:pPr>
                  <w:r w:rsidRPr="0061751F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7102" w:type="dxa"/>
                </w:tcPr>
                <w:p w14:paraId="350B7BCC" w14:textId="2B0BD315" w:rsidR="0024725E" w:rsidRDefault="00BB1CFE" w:rsidP="00A80EE5">
                  <w:pPr>
                    <w:pStyle w:val="Num2"/>
                    <w:numPr>
                      <w:ilvl w:val="1"/>
                      <w:numId w:val="10"/>
                    </w:numPr>
                    <w:spacing w:before="0" w:after="0" w:line="240" w:lineRule="auto"/>
                    <w:ind w:left="318" w:hanging="318"/>
                  </w:pPr>
                  <w:r>
                    <w:t xml:space="preserve">Investicijos į </w:t>
                  </w:r>
                  <w:r w:rsidR="009557BD">
                    <w:t>AB „Regitra“</w:t>
                  </w:r>
                  <w:r>
                    <w:t xml:space="preserve"> ilgalaikėje strategijoje numatytus papildomų paslaugų projektus</w:t>
                  </w:r>
                  <w:r w:rsidR="00BD418A">
                    <w:t>.</w:t>
                  </w:r>
                </w:p>
              </w:tc>
            </w:tr>
          </w:tbl>
          <w:p w14:paraId="4ED9179F" w14:textId="57A36D80" w:rsidR="008236EA" w:rsidRDefault="008236EA">
            <w:pPr>
              <w:pStyle w:val="Num3"/>
              <w:numPr>
                <w:ilvl w:val="0"/>
                <w:numId w:val="0"/>
              </w:numPr>
            </w:pPr>
          </w:p>
        </w:tc>
      </w:tr>
      <w:tr w:rsidR="000D14DF" w:rsidRPr="00F37A4C" w14:paraId="3B712689" w14:textId="77777777" w:rsidTr="576C1242">
        <w:trPr>
          <w:trHeight w:val="300"/>
        </w:trPr>
        <w:tc>
          <w:tcPr>
            <w:tcW w:w="5000" w:type="pct"/>
          </w:tcPr>
          <w:p w14:paraId="47163EB9" w14:textId="77777777" w:rsidR="000D14DF" w:rsidRPr="002E6D23" w:rsidRDefault="000D14DF" w:rsidP="000D14DF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after="0" w:line="240" w:lineRule="auto"/>
            </w:pPr>
          </w:p>
        </w:tc>
      </w:tr>
      <w:tr w:rsidR="000D14DF" w:rsidRPr="00F37A4C" w14:paraId="2C46B126" w14:textId="77777777" w:rsidTr="576C1242">
        <w:trPr>
          <w:trHeight w:val="300"/>
        </w:trPr>
        <w:tc>
          <w:tcPr>
            <w:tcW w:w="5000" w:type="pct"/>
          </w:tcPr>
          <w:p w14:paraId="48BA406F" w14:textId="5E6C27F2" w:rsidR="000D14DF" w:rsidRPr="002E6D23" w:rsidRDefault="000D14DF" w:rsidP="000D14DF">
            <w:pPr>
              <w:pStyle w:val="Num2"/>
              <w:tabs>
                <w:tab w:val="left" w:pos="599"/>
              </w:tabs>
              <w:spacing w:after="0" w:line="240" w:lineRule="auto"/>
              <w:ind w:left="0" w:firstLine="0"/>
            </w:pPr>
            <w:r w:rsidRPr="002E6D23">
              <w:t>Investicijų įtraukimo į planus ir tvirtinimo tvarka</w:t>
            </w:r>
            <w:r>
              <w:t>:</w:t>
            </w:r>
          </w:p>
        </w:tc>
      </w:tr>
      <w:tr w:rsidR="000D14DF" w:rsidRPr="00F37A4C" w14:paraId="1B33804A" w14:textId="77777777" w:rsidTr="576C1242">
        <w:trPr>
          <w:trHeight w:val="300"/>
        </w:trPr>
        <w:tc>
          <w:tcPr>
            <w:tcW w:w="5000" w:type="pct"/>
          </w:tcPr>
          <w:p w14:paraId="6F86A34C" w14:textId="77777777" w:rsidR="000D14DF" w:rsidRPr="002E6D23" w:rsidRDefault="000D14DF" w:rsidP="000D14DF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after="0" w:line="240" w:lineRule="auto"/>
            </w:pPr>
          </w:p>
        </w:tc>
      </w:tr>
      <w:tr w:rsidR="000D14DF" w:rsidRPr="00F37A4C" w14:paraId="1D8105A5" w14:textId="77777777" w:rsidTr="576C1242">
        <w:trPr>
          <w:trHeight w:val="300"/>
        </w:trPr>
        <w:tc>
          <w:tcPr>
            <w:tcW w:w="5000" w:type="pct"/>
          </w:tcPr>
          <w:p w14:paraId="175B1D55" w14:textId="3BC2BD95" w:rsidR="000D14DF" w:rsidRPr="002E6D23" w:rsidRDefault="000D14DF" w:rsidP="00205889">
            <w:pPr>
              <w:pStyle w:val="Num3"/>
              <w:tabs>
                <w:tab w:val="left" w:pos="1163"/>
              </w:tabs>
              <w:ind w:left="596" w:firstLine="0"/>
            </w:pPr>
            <w:r>
              <w:t>Į I</w:t>
            </w:r>
            <w:r w:rsidRPr="002E6D23">
              <w:t>nvesticinį planą įtraukiamos visos investicijos, kurių suma yra ne mažesnė kaip 5 000 eurų</w:t>
            </w:r>
            <w:r>
              <w:t>;</w:t>
            </w:r>
          </w:p>
        </w:tc>
      </w:tr>
      <w:tr w:rsidR="000D14DF" w:rsidRPr="00F37A4C" w14:paraId="4B62D890" w14:textId="77777777" w:rsidTr="576C1242">
        <w:trPr>
          <w:trHeight w:val="300"/>
        </w:trPr>
        <w:tc>
          <w:tcPr>
            <w:tcW w:w="5000" w:type="pct"/>
          </w:tcPr>
          <w:p w14:paraId="1FAD0343" w14:textId="77777777" w:rsidR="000D14DF" w:rsidRPr="002E6D23" w:rsidRDefault="000D14DF" w:rsidP="00EC14C0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after="0" w:line="240" w:lineRule="auto"/>
              <w:ind w:hanging="198"/>
            </w:pPr>
          </w:p>
        </w:tc>
      </w:tr>
      <w:tr w:rsidR="000D14DF" w:rsidRPr="00F37A4C" w14:paraId="3B43596A" w14:textId="77777777" w:rsidTr="576C1242">
        <w:trPr>
          <w:trHeight w:val="300"/>
        </w:trPr>
        <w:tc>
          <w:tcPr>
            <w:tcW w:w="5000" w:type="pct"/>
          </w:tcPr>
          <w:p w14:paraId="2B06B465" w14:textId="5CF0409E" w:rsidR="000D14DF" w:rsidRPr="002E6D23" w:rsidRDefault="000D14DF" w:rsidP="00F94A20">
            <w:pPr>
              <w:pStyle w:val="Num3"/>
              <w:tabs>
                <w:tab w:val="left" w:pos="1163"/>
              </w:tabs>
              <w:ind w:left="596" w:firstLine="0"/>
            </w:pPr>
            <w:r w:rsidRPr="002E6D23">
              <w:t>Jei investicija yra esminė – t. y. jos suma viršija 100 000 eurų</w:t>
            </w:r>
            <w:r w:rsidRPr="0063759B">
              <w:t xml:space="preserve">, </w:t>
            </w:r>
            <w:r w:rsidRPr="002E6D23">
              <w:t xml:space="preserve"> ji nėra skirta tik veiklos palaikymui, bet yra nauj</w:t>
            </w:r>
            <w:r w:rsidRPr="0063759B">
              <w:t>os investicijos</w:t>
            </w:r>
            <w:r w:rsidRPr="002E6D23">
              <w:t xml:space="preserve"> ir daro reikšmingą įtaką strateginių tikslų įgyvendinimui, tokia investicija įtraukiama į strateginį planą</w:t>
            </w:r>
            <w:r>
              <w:t>;</w:t>
            </w:r>
            <w:r w:rsidRPr="0063759B">
              <w:t xml:space="preserve"> </w:t>
            </w:r>
          </w:p>
        </w:tc>
      </w:tr>
      <w:tr w:rsidR="000D14DF" w:rsidRPr="00F37A4C" w14:paraId="2F37F96A" w14:textId="77777777" w:rsidTr="576C1242">
        <w:trPr>
          <w:trHeight w:val="300"/>
        </w:trPr>
        <w:tc>
          <w:tcPr>
            <w:tcW w:w="5000" w:type="pct"/>
          </w:tcPr>
          <w:p w14:paraId="425AC4AD" w14:textId="77777777" w:rsidR="000D14DF" w:rsidRPr="002E6D23" w:rsidRDefault="000D14DF" w:rsidP="00EC14C0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after="0" w:line="240" w:lineRule="auto"/>
              <w:ind w:hanging="198"/>
            </w:pPr>
          </w:p>
        </w:tc>
      </w:tr>
      <w:tr w:rsidR="000D14DF" w:rsidRPr="00F37A4C" w14:paraId="407E24C5" w14:textId="77777777" w:rsidTr="576C1242">
        <w:trPr>
          <w:trHeight w:val="300"/>
        </w:trPr>
        <w:tc>
          <w:tcPr>
            <w:tcW w:w="5000" w:type="pct"/>
          </w:tcPr>
          <w:p w14:paraId="430C0DE7" w14:textId="5535B722" w:rsidR="000D14DF" w:rsidRPr="002E6D23" w:rsidRDefault="000D14DF" w:rsidP="00F94A20">
            <w:pPr>
              <w:pStyle w:val="Num3"/>
              <w:tabs>
                <w:tab w:val="left" w:pos="1163"/>
              </w:tabs>
              <w:ind w:left="596" w:firstLine="0"/>
            </w:pPr>
            <w:r w:rsidRPr="002E6D23">
              <w:t>Į strateginį planą įtraukiamos tik tos investicijos, kurioms yra parengtas verslo planas ir atliktas atsiperkamumo skaičiavimas</w:t>
            </w:r>
            <w:r>
              <w:t>;</w:t>
            </w:r>
            <w:r w:rsidRPr="002E6D23">
              <w:t xml:space="preserve"> </w:t>
            </w:r>
          </w:p>
        </w:tc>
      </w:tr>
      <w:tr w:rsidR="000D14DF" w:rsidRPr="00F37A4C" w14:paraId="61A3E0B0" w14:textId="77777777" w:rsidTr="576C1242">
        <w:trPr>
          <w:trHeight w:val="300"/>
        </w:trPr>
        <w:tc>
          <w:tcPr>
            <w:tcW w:w="5000" w:type="pct"/>
          </w:tcPr>
          <w:p w14:paraId="425568D7" w14:textId="77777777" w:rsidR="000D14DF" w:rsidRPr="002E6D23" w:rsidRDefault="000D14DF" w:rsidP="00EC14C0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after="0" w:line="240" w:lineRule="auto"/>
              <w:ind w:hanging="198"/>
            </w:pPr>
          </w:p>
        </w:tc>
      </w:tr>
      <w:tr w:rsidR="000D14DF" w:rsidRPr="00F37A4C" w14:paraId="11B1900B" w14:textId="77777777" w:rsidTr="576C1242">
        <w:trPr>
          <w:trHeight w:val="300"/>
        </w:trPr>
        <w:tc>
          <w:tcPr>
            <w:tcW w:w="5000" w:type="pct"/>
          </w:tcPr>
          <w:p w14:paraId="66EF9EF2" w14:textId="63471907" w:rsidR="000D14DF" w:rsidRPr="002E6D23" w:rsidRDefault="000D14DF" w:rsidP="00F94A20">
            <w:pPr>
              <w:pStyle w:val="Num3"/>
              <w:ind w:left="596" w:firstLine="0"/>
            </w:pPr>
            <w:r w:rsidRPr="002E6D23">
              <w:t>Jei strateginiame plane esanti investicija viršija 150 000 eurų, prieš atliekant viešąjį pirkimą esmines pirkimo sąlygas papildomai peržiūri ir patvirtina valdyba pagal savo darbo reglamentą</w:t>
            </w:r>
            <w:r>
              <w:t>.</w:t>
            </w:r>
          </w:p>
        </w:tc>
      </w:tr>
      <w:tr w:rsidR="000D14DF" w:rsidRPr="00F37A4C" w14:paraId="7F955279" w14:textId="77777777" w:rsidTr="576C1242">
        <w:trPr>
          <w:trHeight w:val="300"/>
        </w:trPr>
        <w:tc>
          <w:tcPr>
            <w:tcW w:w="5000" w:type="pct"/>
          </w:tcPr>
          <w:p w14:paraId="63EFBF93" w14:textId="77777777" w:rsidR="000D14DF" w:rsidRPr="002E6D23" w:rsidRDefault="000D14DF" w:rsidP="000D14DF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after="0" w:line="240" w:lineRule="auto"/>
            </w:pPr>
          </w:p>
        </w:tc>
      </w:tr>
      <w:tr w:rsidR="000D14DF" w:rsidRPr="00F37A4C" w14:paraId="73840483" w14:textId="77777777" w:rsidTr="576C1242">
        <w:trPr>
          <w:trHeight w:val="300"/>
        </w:trPr>
        <w:tc>
          <w:tcPr>
            <w:tcW w:w="5000" w:type="pct"/>
          </w:tcPr>
          <w:p w14:paraId="6C4022CD" w14:textId="09008015" w:rsidR="000D14DF" w:rsidRPr="00DB421A" w:rsidRDefault="000D14DF" w:rsidP="00F80E72">
            <w:pPr>
              <w:pStyle w:val="Num1"/>
            </w:pPr>
            <w:bookmarkStart w:id="9" w:name="_Toc205278138"/>
            <w:r>
              <w:t>AB „REGITRA“</w:t>
            </w:r>
            <w:r w:rsidRPr="00AA3231">
              <w:t xml:space="preserve"> INVESTAVIMO APIMTYS</w:t>
            </w:r>
            <w:bookmarkEnd w:id="9"/>
          </w:p>
        </w:tc>
      </w:tr>
      <w:tr w:rsidR="00205889" w:rsidRPr="00F37A4C" w14:paraId="1EF6B125" w14:textId="77777777" w:rsidTr="576C1242">
        <w:trPr>
          <w:trHeight w:val="300"/>
        </w:trPr>
        <w:tc>
          <w:tcPr>
            <w:tcW w:w="5000" w:type="pct"/>
          </w:tcPr>
          <w:p w14:paraId="05A82742" w14:textId="77777777" w:rsidR="00205889" w:rsidRPr="00AA3231" w:rsidRDefault="00205889" w:rsidP="00205889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0" w:line="360" w:lineRule="auto"/>
            </w:pPr>
          </w:p>
        </w:tc>
      </w:tr>
      <w:tr w:rsidR="00205889" w:rsidRPr="00F37A4C" w14:paraId="4CA90E12" w14:textId="77777777" w:rsidTr="576C1242">
        <w:trPr>
          <w:trHeight w:val="300"/>
        </w:trPr>
        <w:tc>
          <w:tcPr>
            <w:tcW w:w="5000" w:type="pct"/>
          </w:tcPr>
          <w:p w14:paraId="6D1152F9" w14:textId="61AFA4E7" w:rsidR="00205889" w:rsidRPr="00AA3231" w:rsidRDefault="00205889" w:rsidP="00205889">
            <w:pPr>
              <w:pStyle w:val="Num2"/>
              <w:tabs>
                <w:tab w:val="left" w:pos="599"/>
              </w:tabs>
              <w:spacing w:before="0" w:after="0" w:line="360" w:lineRule="auto"/>
              <w:ind w:left="0" w:firstLine="0"/>
            </w:pPr>
            <w:r w:rsidRPr="00AA3231">
              <w:t>Investavimo apimtys nustatomos atsižvelgiant į:</w:t>
            </w:r>
          </w:p>
        </w:tc>
      </w:tr>
      <w:tr w:rsidR="00205889" w:rsidRPr="00F37A4C" w14:paraId="3A2BC417" w14:textId="77777777" w:rsidTr="576C1242">
        <w:trPr>
          <w:trHeight w:val="300"/>
        </w:trPr>
        <w:tc>
          <w:tcPr>
            <w:tcW w:w="5000" w:type="pct"/>
          </w:tcPr>
          <w:p w14:paraId="3F7D04BE" w14:textId="77777777" w:rsidR="00205889" w:rsidRPr="00AA3231" w:rsidRDefault="00205889" w:rsidP="00205889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0" w:line="360" w:lineRule="auto"/>
            </w:pPr>
          </w:p>
        </w:tc>
      </w:tr>
      <w:tr w:rsidR="00205889" w:rsidRPr="00F37A4C" w14:paraId="37655EBC" w14:textId="77777777" w:rsidTr="576C1242">
        <w:trPr>
          <w:trHeight w:val="300"/>
        </w:trPr>
        <w:tc>
          <w:tcPr>
            <w:tcW w:w="5000" w:type="pct"/>
          </w:tcPr>
          <w:p w14:paraId="2C96FC9A" w14:textId="0E6BEBE4" w:rsidR="00205889" w:rsidRPr="00AA3231" w:rsidRDefault="00205889" w:rsidP="00B061DF">
            <w:pPr>
              <w:pStyle w:val="Num3"/>
              <w:ind w:left="596" w:firstLine="0"/>
            </w:pPr>
            <w:r w:rsidRPr="00AA3231">
              <w:lastRenderedPageBreak/>
              <w:t xml:space="preserve">Vidinius finansavimo šaltinius: </w:t>
            </w:r>
            <w:r>
              <w:t>AB „Regitra“</w:t>
            </w:r>
            <w:r w:rsidRPr="00AA3231">
              <w:t xml:space="preserve"> finansinius pajėgumus skirti nuosavas lėšas investicijų vykdymui, atsižvelgiant į </w:t>
            </w:r>
            <w:r>
              <w:t>AB „Regitra“</w:t>
            </w:r>
            <w:r w:rsidRPr="00AA3231">
              <w:t xml:space="preserve"> finansinius rezultatus, pinigų srautus, finansinius rodiklius</w:t>
            </w:r>
            <w:r>
              <w:t>;</w:t>
            </w:r>
          </w:p>
        </w:tc>
      </w:tr>
      <w:tr w:rsidR="00205889" w:rsidRPr="00F37A4C" w14:paraId="01AB1F8D" w14:textId="77777777" w:rsidTr="576C1242">
        <w:trPr>
          <w:trHeight w:val="300"/>
        </w:trPr>
        <w:tc>
          <w:tcPr>
            <w:tcW w:w="5000" w:type="pct"/>
          </w:tcPr>
          <w:p w14:paraId="452042AF" w14:textId="77777777" w:rsidR="00205889" w:rsidRPr="00AA3231" w:rsidRDefault="00205889" w:rsidP="00B061DF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0" w:line="360" w:lineRule="auto"/>
              <w:ind w:left="596"/>
            </w:pPr>
          </w:p>
        </w:tc>
      </w:tr>
      <w:tr w:rsidR="00205889" w:rsidRPr="00F37A4C" w14:paraId="3A2540EC" w14:textId="77777777" w:rsidTr="576C1242">
        <w:trPr>
          <w:trHeight w:val="300"/>
        </w:trPr>
        <w:tc>
          <w:tcPr>
            <w:tcW w:w="5000" w:type="pct"/>
          </w:tcPr>
          <w:p w14:paraId="3E82C751" w14:textId="07EBCA8A" w:rsidR="00205889" w:rsidRPr="00AA3231" w:rsidRDefault="67E57CF1" w:rsidP="00B061DF">
            <w:pPr>
              <w:pStyle w:val="Num3"/>
              <w:ind w:left="596" w:firstLine="0"/>
            </w:pPr>
            <w:bookmarkStart w:id="10" w:name="_Hlk215324911"/>
            <w:r>
              <w:t>Išorinių finansavimo šaltinių, kuriuos reikės grąžinti</w:t>
            </w:r>
            <w:r w:rsidR="05B68A27">
              <w:t xml:space="preserve">, siekiant </w:t>
            </w:r>
            <w:r>
              <w:t xml:space="preserve"> </w:t>
            </w:r>
            <w:r w:rsidR="0A929D5E">
              <w:t>išlaikyti subalansuotą kapitalo struktūrą</w:t>
            </w:r>
            <w:r>
              <w:t>, apimtį;</w:t>
            </w:r>
            <w:bookmarkEnd w:id="10"/>
          </w:p>
        </w:tc>
      </w:tr>
      <w:tr w:rsidR="00205889" w:rsidRPr="00F37A4C" w14:paraId="32D891A3" w14:textId="77777777" w:rsidTr="576C1242">
        <w:trPr>
          <w:trHeight w:val="300"/>
        </w:trPr>
        <w:tc>
          <w:tcPr>
            <w:tcW w:w="5000" w:type="pct"/>
          </w:tcPr>
          <w:p w14:paraId="375AD635" w14:textId="77777777" w:rsidR="00205889" w:rsidRPr="00AA3231" w:rsidRDefault="00205889" w:rsidP="00B061DF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0" w:line="360" w:lineRule="auto"/>
              <w:ind w:left="596"/>
            </w:pPr>
          </w:p>
        </w:tc>
      </w:tr>
      <w:tr w:rsidR="00205889" w:rsidRPr="00F37A4C" w14:paraId="471CE9F0" w14:textId="77777777" w:rsidTr="576C1242">
        <w:trPr>
          <w:trHeight w:val="300"/>
        </w:trPr>
        <w:tc>
          <w:tcPr>
            <w:tcW w:w="5000" w:type="pct"/>
          </w:tcPr>
          <w:p w14:paraId="1E7D4716" w14:textId="6DF0D799" w:rsidR="00205889" w:rsidRPr="00AA3231" w:rsidRDefault="00205889" w:rsidP="00B061DF">
            <w:pPr>
              <w:pStyle w:val="Num3"/>
              <w:spacing w:line="360" w:lineRule="auto"/>
              <w:ind w:left="596" w:firstLine="0"/>
            </w:pPr>
            <w:r w:rsidRPr="00AA3231">
              <w:t>Išorinių finansavimo šaltinių, kurių nereikės grąžinti (subsidijas, dotacijas ir kt.), apimtį</w:t>
            </w:r>
            <w:r>
              <w:t>.</w:t>
            </w:r>
          </w:p>
        </w:tc>
      </w:tr>
      <w:tr w:rsidR="00205889" w:rsidRPr="00F37A4C" w14:paraId="61CA4180" w14:textId="77777777" w:rsidTr="576C1242">
        <w:trPr>
          <w:trHeight w:val="300"/>
        </w:trPr>
        <w:tc>
          <w:tcPr>
            <w:tcW w:w="5000" w:type="pct"/>
          </w:tcPr>
          <w:p w14:paraId="54267102" w14:textId="77777777" w:rsidR="00205889" w:rsidRPr="00AA3231" w:rsidRDefault="00205889" w:rsidP="00205889">
            <w:pPr>
              <w:pStyle w:val="Num3"/>
              <w:numPr>
                <w:ilvl w:val="0"/>
                <w:numId w:val="0"/>
              </w:numPr>
              <w:spacing w:line="360" w:lineRule="auto"/>
              <w:ind w:left="794"/>
            </w:pPr>
          </w:p>
        </w:tc>
      </w:tr>
      <w:tr w:rsidR="000D14DF" w:rsidRPr="00F37A4C" w14:paraId="43A0EFAD" w14:textId="77777777" w:rsidTr="576C1242">
        <w:trPr>
          <w:trHeight w:val="300"/>
        </w:trPr>
        <w:tc>
          <w:tcPr>
            <w:tcW w:w="5000" w:type="pct"/>
          </w:tcPr>
          <w:p w14:paraId="658893F4" w14:textId="57BD8E87" w:rsidR="000D14DF" w:rsidRPr="00DB421A" w:rsidRDefault="000D14DF" w:rsidP="00205889">
            <w:pPr>
              <w:pStyle w:val="Num2"/>
              <w:tabs>
                <w:tab w:val="left" w:pos="599"/>
              </w:tabs>
              <w:spacing w:before="0" w:after="100" w:afterAutospacing="1" w:line="240" w:lineRule="auto"/>
              <w:ind w:left="0" w:firstLine="0"/>
            </w:pPr>
            <w:bookmarkStart w:id="11" w:name="_Ref192000523"/>
            <w:r w:rsidRPr="00AA3231">
              <w:t xml:space="preserve">Investicijų finansavimo šaltiniai planuojami ir numatomi </w:t>
            </w:r>
            <w:r>
              <w:t>AB „Regitra“</w:t>
            </w:r>
            <w:r w:rsidRPr="00AA3231">
              <w:t xml:space="preserve"> </w:t>
            </w:r>
            <w:r>
              <w:t>Strategijoje ir b</w:t>
            </w:r>
            <w:r w:rsidRPr="00AA3231">
              <w:t>iudžete</w:t>
            </w:r>
            <w:r w:rsidR="00205889">
              <w:t>.</w:t>
            </w:r>
          </w:p>
        </w:tc>
      </w:tr>
      <w:tr w:rsidR="00205889" w:rsidRPr="00F37A4C" w14:paraId="35AC0F07" w14:textId="77777777" w:rsidTr="576C1242">
        <w:trPr>
          <w:trHeight w:val="300"/>
        </w:trPr>
        <w:tc>
          <w:tcPr>
            <w:tcW w:w="5000" w:type="pct"/>
          </w:tcPr>
          <w:p w14:paraId="64C6B21E" w14:textId="77777777" w:rsidR="00205889" w:rsidRPr="00AA3231" w:rsidRDefault="00205889" w:rsidP="00205889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100" w:afterAutospacing="1" w:line="240" w:lineRule="auto"/>
            </w:pPr>
          </w:p>
        </w:tc>
      </w:tr>
      <w:tr w:rsidR="000D14DF" w:rsidRPr="00F37A4C" w14:paraId="3B1EB989" w14:textId="77777777" w:rsidTr="576C1242">
        <w:trPr>
          <w:trHeight w:val="300"/>
        </w:trPr>
        <w:tc>
          <w:tcPr>
            <w:tcW w:w="5000" w:type="pct"/>
          </w:tcPr>
          <w:p w14:paraId="7BF68379" w14:textId="6D9BB428" w:rsidR="000D14DF" w:rsidRPr="00DB421A" w:rsidRDefault="000D14DF" w:rsidP="00F80E72">
            <w:pPr>
              <w:pStyle w:val="Num1"/>
            </w:pPr>
            <w:bookmarkStart w:id="12" w:name="_Toc205278139"/>
            <w:bookmarkEnd w:id="11"/>
            <w:r w:rsidRPr="00AA3231">
              <w:t>INVESTICIJŲ VALDYMAS IR ĮGYVENDINIMAS</w:t>
            </w:r>
            <w:bookmarkEnd w:id="12"/>
          </w:p>
        </w:tc>
      </w:tr>
      <w:tr w:rsidR="00205889" w:rsidRPr="00F37A4C" w14:paraId="7CFF5DEE" w14:textId="77777777" w:rsidTr="576C1242">
        <w:trPr>
          <w:trHeight w:val="300"/>
        </w:trPr>
        <w:tc>
          <w:tcPr>
            <w:tcW w:w="5000" w:type="pct"/>
          </w:tcPr>
          <w:p w14:paraId="0289D6BA" w14:textId="77777777" w:rsidR="00205889" w:rsidRPr="0099165E" w:rsidRDefault="00205889" w:rsidP="00205889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0" w:line="360" w:lineRule="auto"/>
            </w:pPr>
          </w:p>
        </w:tc>
      </w:tr>
      <w:tr w:rsidR="00205889" w:rsidRPr="00F37A4C" w14:paraId="22EE2723" w14:textId="77777777" w:rsidTr="576C1242">
        <w:trPr>
          <w:trHeight w:val="300"/>
        </w:trPr>
        <w:tc>
          <w:tcPr>
            <w:tcW w:w="5000" w:type="pct"/>
          </w:tcPr>
          <w:p w14:paraId="3EC83D8D" w14:textId="6AF71A21" w:rsidR="00205889" w:rsidRPr="0099165E" w:rsidRDefault="00205889" w:rsidP="00205889">
            <w:pPr>
              <w:pStyle w:val="Num2"/>
              <w:tabs>
                <w:tab w:val="left" w:pos="599"/>
              </w:tabs>
              <w:spacing w:before="0" w:after="0" w:line="240" w:lineRule="auto"/>
              <w:ind w:left="0" w:firstLine="0"/>
            </w:pPr>
            <w:r w:rsidRPr="0099165E">
              <w:t>Visos investicijos ir investiciniai projektai valdomi bei įgyvendinami vadovaujantis</w:t>
            </w:r>
            <w:r>
              <w:t xml:space="preserve"> AB „Regitra“</w:t>
            </w:r>
            <w:r w:rsidRPr="0099165E">
              <w:t xml:space="preserve"> galiojančiais vidaus teisės aktais.</w:t>
            </w:r>
          </w:p>
        </w:tc>
      </w:tr>
      <w:tr w:rsidR="00205889" w:rsidRPr="00F37A4C" w14:paraId="42211948" w14:textId="77777777" w:rsidTr="576C1242">
        <w:trPr>
          <w:trHeight w:val="300"/>
        </w:trPr>
        <w:tc>
          <w:tcPr>
            <w:tcW w:w="5000" w:type="pct"/>
          </w:tcPr>
          <w:p w14:paraId="47B9E8B4" w14:textId="77777777" w:rsidR="00205889" w:rsidRPr="0099165E" w:rsidRDefault="00205889" w:rsidP="00205889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0" w:line="240" w:lineRule="auto"/>
            </w:pPr>
          </w:p>
        </w:tc>
      </w:tr>
      <w:tr w:rsidR="00205889" w:rsidRPr="00F37A4C" w14:paraId="690C1CA8" w14:textId="77777777" w:rsidTr="576C1242">
        <w:trPr>
          <w:trHeight w:val="300"/>
        </w:trPr>
        <w:tc>
          <w:tcPr>
            <w:tcW w:w="5000" w:type="pct"/>
          </w:tcPr>
          <w:p w14:paraId="0F632195" w14:textId="5F437DC2" w:rsidR="00205889" w:rsidRPr="0099165E" w:rsidRDefault="00205889" w:rsidP="00205889">
            <w:pPr>
              <w:pStyle w:val="Num2"/>
              <w:tabs>
                <w:tab w:val="left" w:pos="599"/>
              </w:tabs>
              <w:spacing w:before="0" w:after="240" w:line="240" w:lineRule="auto"/>
              <w:ind w:left="0" w:firstLine="0"/>
            </w:pPr>
            <w:r w:rsidRPr="0099165E">
              <w:t xml:space="preserve">Prieš pradedant įgyvendinti investicijas yra identifikuojamos rizikos ir nustatomos rizikų valdymo priemonės vadovaujantis </w:t>
            </w:r>
            <w:r>
              <w:t xml:space="preserve">AB „Regitra“ </w:t>
            </w:r>
            <w:r w:rsidRPr="0099165E">
              <w:t xml:space="preserve">rizikų valdymo </w:t>
            </w:r>
            <w:r>
              <w:t>politika ir ją įgyvendinančia metodika</w:t>
            </w:r>
            <w:r w:rsidRPr="0099165E">
              <w:t>.</w:t>
            </w:r>
          </w:p>
        </w:tc>
      </w:tr>
      <w:tr w:rsidR="00205889" w:rsidRPr="00F37A4C" w14:paraId="052F9E8A" w14:textId="77777777" w:rsidTr="576C1242">
        <w:trPr>
          <w:trHeight w:val="300"/>
        </w:trPr>
        <w:tc>
          <w:tcPr>
            <w:tcW w:w="5000" w:type="pct"/>
          </w:tcPr>
          <w:p w14:paraId="2946336D" w14:textId="77777777" w:rsidR="00205889" w:rsidRPr="0099165E" w:rsidRDefault="00205889" w:rsidP="00205889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240" w:line="240" w:lineRule="auto"/>
            </w:pPr>
          </w:p>
        </w:tc>
      </w:tr>
      <w:tr w:rsidR="00256C91" w:rsidRPr="00F37A4C" w14:paraId="5DCF895F" w14:textId="77777777" w:rsidTr="576C1242">
        <w:trPr>
          <w:trHeight w:val="300"/>
        </w:trPr>
        <w:tc>
          <w:tcPr>
            <w:tcW w:w="5000" w:type="pct"/>
          </w:tcPr>
          <w:p w14:paraId="5B9915BE" w14:textId="77777777" w:rsidR="00256C91" w:rsidRDefault="00256C91" w:rsidP="00F80E72">
            <w:pPr>
              <w:pStyle w:val="Num1"/>
            </w:pPr>
            <w:bookmarkStart w:id="13" w:name="_Toc205278140"/>
            <w:r w:rsidRPr="0099165E">
              <w:t>SIEKIAMŲ REZULTATŲ STEBĖSENA IR NAUDŲ VERTINIMAS</w:t>
            </w:r>
            <w:bookmarkEnd w:id="13"/>
          </w:p>
          <w:p w14:paraId="71DA4680" w14:textId="77777777" w:rsidR="00256C91" w:rsidRPr="0099165E" w:rsidRDefault="00256C91" w:rsidP="00F80E72">
            <w:pPr>
              <w:pStyle w:val="Num1"/>
              <w:numPr>
                <w:ilvl w:val="0"/>
                <w:numId w:val="0"/>
              </w:numPr>
            </w:pPr>
          </w:p>
        </w:tc>
      </w:tr>
      <w:tr w:rsidR="00256C91" w:rsidRPr="00F37A4C" w14:paraId="35E18E60" w14:textId="77777777" w:rsidTr="576C1242">
        <w:trPr>
          <w:trHeight w:val="300"/>
        </w:trPr>
        <w:tc>
          <w:tcPr>
            <w:tcW w:w="5000" w:type="pct"/>
          </w:tcPr>
          <w:p w14:paraId="61EF56CB" w14:textId="0C0EA4BF" w:rsidR="00256C91" w:rsidRPr="0099165E" w:rsidRDefault="00256C91" w:rsidP="00256C91">
            <w:pPr>
              <w:pStyle w:val="Num2"/>
              <w:tabs>
                <w:tab w:val="left" w:pos="599"/>
              </w:tabs>
              <w:spacing w:before="0" w:after="0" w:line="240" w:lineRule="auto"/>
              <w:ind w:left="0" w:firstLine="0"/>
            </w:pPr>
            <w:r w:rsidRPr="0099165E">
              <w:t>Investicijų naudos yra planuojamos investicijų ar investicijų projektų inicijavimo etape. Iki investicijos įgyvendinimo:</w:t>
            </w:r>
          </w:p>
        </w:tc>
      </w:tr>
      <w:tr w:rsidR="00256C91" w:rsidRPr="00F37A4C" w14:paraId="0DFEF2E8" w14:textId="77777777" w:rsidTr="576C1242">
        <w:trPr>
          <w:trHeight w:val="300"/>
        </w:trPr>
        <w:tc>
          <w:tcPr>
            <w:tcW w:w="5000" w:type="pct"/>
          </w:tcPr>
          <w:p w14:paraId="2BA5AD88" w14:textId="77777777" w:rsidR="00256C91" w:rsidRPr="0099165E" w:rsidRDefault="00256C91" w:rsidP="00256C91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0" w:line="240" w:lineRule="auto"/>
            </w:pPr>
          </w:p>
        </w:tc>
      </w:tr>
      <w:tr w:rsidR="00256C91" w:rsidRPr="00F37A4C" w14:paraId="11ACF7F3" w14:textId="77777777" w:rsidTr="576C1242">
        <w:trPr>
          <w:trHeight w:val="300"/>
        </w:trPr>
        <w:tc>
          <w:tcPr>
            <w:tcW w:w="5000" w:type="pct"/>
          </w:tcPr>
          <w:p w14:paraId="0CED9655" w14:textId="490868A5" w:rsidR="00256C91" w:rsidRPr="0099165E" w:rsidRDefault="00256C91" w:rsidP="00B061DF">
            <w:pPr>
              <w:pStyle w:val="Num3"/>
              <w:ind w:left="596" w:firstLine="0"/>
            </w:pPr>
            <w:r>
              <w:t>V</w:t>
            </w:r>
            <w:r w:rsidRPr="0099165E">
              <w:t>isoms investicijoms yra skaičiuojama finansinė planuojama nauda</w:t>
            </w:r>
            <w:r>
              <w:t xml:space="preserve"> – Verslo planas / </w:t>
            </w:r>
            <w:r w:rsidRPr="0099165E">
              <w:t>Skaičiavimuose pateikiama informacija, reikalinga vidiniam finansiniam vertinimui, nurodomos investicijos į ilgalaikį turtą (CAPEX) ir veiklos sąnaudų (OPEX) sumos, priklausomai nuo projekto vertės įvertinamos investicijos alternatyvos, pagrindžiamas investicijos būtinumas ir / arba atsiperkamumas, nurodoma investicijos įtaka pajamoms / sąnaudoms bei kita informacija;</w:t>
            </w:r>
          </w:p>
        </w:tc>
      </w:tr>
      <w:tr w:rsidR="00256C91" w:rsidRPr="00F37A4C" w14:paraId="54C0198F" w14:textId="77777777" w:rsidTr="576C1242">
        <w:trPr>
          <w:trHeight w:val="300"/>
        </w:trPr>
        <w:tc>
          <w:tcPr>
            <w:tcW w:w="5000" w:type="pct"/>
          </w:tcPr>
          <w:p w14:paraId="087D94BF" w14:textId="77777777" w:rsidR="00256C91" w:rsidRDefault="00256C91" w:rsidP="00B061DF">
            <w:pPr>
              <w:pStyle w:val="Num3"/>
              <w:numPr>
                <w:ilvl w:val="0"/>
                <w:numId w:val="0"/>
              </w:numPr>
              <w:ind w:left="596"/>
            </w:pPr>
          </w:p>
        </w:tc>
      </w:tr>
      <w:tr w:rsidR="00256C91" w:rsidRPr="00F37A4C" w14:paraId="755A76DA" w14:textId="77777777" w:rsidTr="576C1242">
        <w:trPr>
          <w:trHeight w:val="300"/>
        </w:trPr>
        <w:tc>
          <w:tcPr>
            <w:tcW w:w="5000" w:type="pct"/>
          </w:tcPr>
          <w:p w14:paraId="06A14ED8" w14:textId="16E2389A" w:rsidR="00256C91" w:rsidRDefault="00256C91" w:rsidP="00B061DF">
            <w:pPr>
              <w:pStyle w:val="Num3"/>
              <w:ind w:left="596" w:firstLine="0"/>
            </w:pPr>
            <w:r>
              <w:t>B</w:t>
            </w:r>
            <w:r w:rsidRPr="00FF2186">
              <w:t xml:space="preserve">e planuojamos finansinės naudos daliai investicijų </w:t>
            </w:r>
            <w:r>
              <w:t xml:space="preserve">gali būti </w:t>
            </w:r>
            <w:r w:rsidRPr="00FF2186">
              <w:t>nustatomi investicijų siektini rodikliai, kurių stebėsena atliekama tiek investicijų įgyvendinimo metu, tiek po jų. Pvz.</w:t>
            </w:r>
            <w:r>
              <w:t xml:space="preserve"> pardavimo apimčių pokytis per pardavimo kanalus, klientų aptarnavimo greitis pagal konkrečias paslaugas, žmogiškųjų išteklių pokytis ir t.t.</w:t>
            </w:r>
          </w:p>
        </w:tc>
      </w:tr>
      <w:tr w:rsidR="004375A0" w:rsidRPr="00F37A4C" w14:paraId="4C7A6BED" w14:textId="77777777" w:rsidTr="576C1242">
        <w:trPr>
          <w:trHeight w:val="300"/>
        </w:trPr>
        <w:tc>
          <w:tcPr>
            <w:tcW w:w="5000" w:type="pct"/>
          </w:tcPr>
          <w:p w14:paraId="2E068DCB" w14:textId="77777777" w:rsidR="004375A0" w:rsidRDefault="004375A0" w:rsidP="004375A0">
            <w:pPr>
              <w:pStyle w:val="Num3"/>
              <w:numPr>
                <w:ilvl w:val="0"/>
                <w:numId w:val="0"/>
              </w:numPr>
              <w:ind w:left="794"/>
            </w:pPr>
          </w:p>
        </w:tc>
      </w:tr>
      <w:tr w:rsidR="004375A0" w:rsidRPr="00F37A4C" w14:paraId="64636A53" w14:textId="77777777" w:rsidTr="576C1242">
        <w:trPr>
          <w:trHeight w:val="300"/>
        </w:trPr>
        <w:tc>
          <w:tcPr>
            <w:tcW w:w="5000" w:type="pct"/>
          </w:tcPr>
          <w:p w14:paraId="1B609C93" w14:textId="0BB1DAA0" w:rsidR="004375A0" w:rsidRDefault="004375A0" w:rsidP="004375A0">
            <w:pPr>
              <w:pStyle w:val="Num2"/>
              <w:tabs>
                <w:tab w:val="left" w:pos="599"/>
              </w:tabs>
              <w:spacing w:before="0" w:after="0" w:line="360" w:lineRule="auto"/>
              <w:ind w:left="0" w:firstLine="0"/>
            </w:pPr>
            <w:r w:rsidRPr="00FF2186">
              <w:t>Po investicijos įgyvendinimo atliekamas naudų pasiekimo vertinimas</w:t>
            </w:r>
            <w:r>
              <w:t>:</w:t>
            </w:r>
          </w:p>
        </w:tc>
      </w:tr>
      <w:tr w:rsidR="004375A0" w:rsidRPr="00F37A4C" w14:paraId="33590DEE" w14:textId="77777777" w:rsidTr="576C1242">
        <w:trPr>
          <w:trHeight w:val="300"/>
        </w:trPr>
        <w:tc>
          <w:tcPr>
            <w:tcW w:w="5000" w:type="pct"/>
          </w:tcPr>
          <w:p w14:paraId="1CCE59D5" w14:textId="77777777" w:rsidR="004375A0" w:rsidRDefault="004375A0" w:rsidP="004375A0">
            <w:pPr>
              <w:pStyle w:val="Num3"/>
              <w:numPr>
                <w:ilvl w:val="0"/>
                <w:numId w:val="0"/>
              </w:numPr>
              <w:ind w:left="794"/>
            </w:pPr>
          </w:p>
        </w:tc>
      </w:tr>
      <w:tr w:rsidR="004375A0" w:rsidRPr="00F37A4C" w14:paraId="2F1D4379" w14:textId="77777777" w:rsidTr="576C1242">
        <w:trPr>
          <w:trHeight w:val="300"/>
        </w:trPr>
        <w:tc>
          <w:tcPr>
            <w:tcW w:w="5000" w:type="pct"/>
          </w:tcPr>
          <w:p w14:paraId="7D011F5E" w14:textId="19B198F3" w:rsidR="004375A0" w:rsidRDefault="004375A0" w:rsidP="004375A0">
            <w:pPr>
              <w:pStyle w:val="Num3"/>
              <w:ind w:left="794" w:hanging="198"/>
            </w:pPr>
            <w:r w:rsidRPr="00FF2186">
              <w:t>Investicijoms, kuriomis yra numatyta pasiekti rodiklių 8.1.2 punkte</w:t>
            </w:r>
            <w:r>
              <w:t>;</w:t>
            </w:r>
          </w:p>
        </w:tc>
      </w:tr>
      <w:tr w:rsidR="004375A0" w:rsidRPr="00F37A4C" w14:paraId="2AAC5CA3" w14:textId="77777777" w:rsidTr="576C1242">
        <w:trPr>
          <w:trHeight w:val="300"/>
        </w:trPr>
        <w:tc>
          <w:tcPr>
            <w:tcW w:w="5000" w:type="pct"/>
          </w:tcPr>
          <w:p w14:paraId="0E6DF067" w14:textId="77777777" w:rsidR="004375A0" w:rsidRDefault="004375A0" w:rsidP="004375A0">
            <w:pPr>
              <w:pStyle w:val="Num3"/>
              <w:numPr>
                <w:ilvl w:val="0"/>
                <w:numId w:val="0"/>
              </w:numPr>
              <w:ind w:left="794" w:hanging="198"/>
            </w:pPr>
          </w:p>
        </w:tc>
      </w:tr>
      <w:tr w:rsidR="004375A0" w:rsidRPr="00F37A4C" w14:paraId="794143E6" w14:textId="77777777" w:rsidTr="576C1242">
        <w:trPr>
          <w:trHeight w:val="300"/>
        </w:trPr>
        <w:tc>
          <w:tcPr>
            <w:tcW w:w="5000" w:type="pct"/>
          </w:tcPr>
          <w:p w14:paraId="2169F74F" w14:textId="1C910070" w:rsidR="004375A0" w:rsidRDefault="004375A0" w:rsidP="00B061DF">
            <w:pPr>
              <w:pStyle w:val="Num3"/>
              <w:ind w:left="596" w:firstLine="0"/>
            </w:pPr>
            <w:r w:rsidRPr="00FF2186">
              <w:t xml:space="preserve">Investicijoms, kurios finansiškai atsiperka, kaip pvz. </w:t>
            </w:r>
            <w:r>
              <w:t>inves</w:t>
            </w:r>
            <w:r w:rsidRPr="00FF2186">
              <w:t xml:space="preserve">ticijoms, susijusioms su </w:t>
            </w:r>
            <w:r>
              <w:t>AB „Regitra“</w:t>
            </w:r>
            <w:r w:rsidRPr="00FF2186">
              <w:t xml:space="preserve"> ilgalaikėje strategijoje numatytomis papildomomis paslaugomis, vertinamas atsipirkimas</w:t>
            </w:r>
            <w:r>
              <w:t>;</w:t>
            </w:r>
          </w:p>
        </w:tc>
      </w:tr>
      <w:tr w:rsidR="004375A0" w:rsidRPr="00F37A4C" w14:paraId="650C0E23" w14:textId="77777777" w:rsidTr="576C1242">
        <w:trPr>
          <w:trHeight w:val="300"/>
        </w:trPr>
        <w:tc>
          <w:tcPr>
            <w:tcW w:w="5000" w:type="pct"/>
          </w:tcPr>
          <w:p w14:paraId="57D6C338" w14:textId="77777777" w:rsidR="004375A0" w:rsidRDefault="004375A0" w:rsidP="004375A0">
            <w:pPr>
              <w:pStyle w:val="Num3"/>
              <w:numPr>
                <w:ilvl w:val="0"/>
                <w:numId w:val="0"/>
              </w:numPr>
              <w:ind w:left="794" w:hanging="198"/>
            </w:pPr>
          </w:p>
        </w:tc>
      </w:tr>
      <w:tr w:rsidR="004375A0" w:rsidRPr="00F37A4C" w14:paraId="532B000E" w14:textId="77777777" w:rsidTr="576C1242">
        <w:trPr>
          <w:trHeight w:val="300"/>
        </w:trPr>
        <w:tc>
          <w:tcPr>
            <w:tcW w:w="5000" w:type="pct"/>
          </w:tcPr>
          <w:p w14:paraId="1A8749E8" w14:textId="483576AA" w:rsidR="004375A0" w:rsidRDefault="004375A0" w:rsidP="00B061DF">
            <w:pPr>
              <w:pStyle w:val="Num3"/>
              <w:ind w:left="596" w:firstLine="0"/>
            </w:pPr>
            <w:r>
              <w:t>P</w:t>
            </w:r>
            <w:r w:rsidRPr="00D40D21">
              <w:t xml:space="preserve">agrindinis </w:t>
            </w:r>
            <w:r>
              <w:t>naudų pasiekimo v</w:t>
            </w:r>
            <w:r w:rsidRPr="00D40D21">
              <w:t xml:space="preserve">ertinimo tikslas – palyginti gautus rezultatus su planuotais investicijos inicijavimo etape. Rezultatų palyginimo informacija pristatoma </w:t>
            </w:r>
            <w:r>
              <w:t>PIVK</w:t>
            </w:r>
            <w:r w:rsidRPr="00D40D21">
              <w:t xml:space="preserve"> bei pagal poreikį </w:t>
            </w:r>
            <w:r>
              <w:t>AB „Regitra“ v</w:t>
            </w:r>
            <w:r w:rsidRPr="00D40D21">
              <w:t>aldyboje. Esant poreikiui, jeigu nepasiekiami rodikliai</w:t>
            </w:r>
            <w:r>
              <w:t>,</w:t>
            </w:r>
            <w:r w:rsidRPr="00D40D21">
              <w:t xml:space="preserve"> yra pateikiami siūlymai atlikti korekcinius veiksmus.</w:t>
            </w:r>
          </w:p>
        </w:tc>
      </w:tr>
      <w:tr w:rsidR="00256C91" w:rsidRPr="00F37A4C" w14:paraId="0499815E" w14:textId="77777777" w:rsidTr="576C1242">
        <w:trPr>
          <w:trHeight w:val="300"/>
        </w:trPr>
        <w:tc>
          <w:tcPr>
            <w:tcW w:w="5000" w:type="pct"/>
          </w:tcPr>
          <w:p w14:paraId="087ED40C" w14:textId="77777777" w:rsidR="00256C91" w:rsidRPr="0099165E" w:rsidRDefault="00256C91" w:rsidP="00F80E72">
            <w:pPr>
              <w:pStyle w:val="Num1"/>
              <w:numPr>
                <w:ilvl w:val="0"/>
                <w:numId w:val="0"/>
              </w:numPr>
            </w:pPr>
          </w:p>
        </w:tc>
      </w:tr>
      <w:tr w:rsidR="000D14DF" w:rsidRPr="00F37A4C" w14:paraId="2038D9AA" w14:textId="77777777" w:rsidTr="576C1242">
        <w:trPr>
          <w:trHeight w:val="300"/>
        </w:trPr>
        <w:tc>
          <w:tcPr>
            <w:tcW w:w="5000" w:type="pct"/>
          </w:tcPr>
          <w:p w14:paraId="0BCBB058" w14:textId="77777777" w:rsidR="000D14DF" w:rsidRPr="00DB421A" w:rsidRDefault="000D14DF" w:rsidP="00F80E72">
            <w:pPr>
              <w:pStyle w:val="Num1"/>
            </w:pPr>
            <w:bookmarkStart w:id="14" w:name="_Toc205278141"/>
            <w:r w:rsidRPr="00DB421A">
              <w:t>BAIGIAMOSIOS NUOSTATOS</w:t>
            </w:r>
            <w:bookmarkEnd w:id="14"/>
          </w:p>
        </w:tc>
      </w:tr>
      <w:tr w:rsidR="000D14DF" w:rsidRPr="00F37A4C" w14:paraId="5370104E" w14:textId="77777777" w:rsidTr="576C1242">
        <w:trPr>
          <w:trHeight w:val="300"/>
        </w:trPr>
        <w:tc>
          <w:tcPr>
            <w:tcW w:w="5000" w:type="pct"/>
          </w:tcPr>
          <w:p w14:paraId="4003235A" w14:textId="72232EC1" w:rsidR="000D14DF" w:rsidRPr="00DB421A" w:rsidRDefault="000D14DF" w:rsidP="004375A0">
            <w:pPr>
              <w:pStyle w:val="Num2"/>
              <w:tabs>
                <w:tab w:val="left" w:pos="599"/>
              </w:tabs>
              <w:spacing w:before="0" w:after="0" w:line="240" w:lineRule="auto"/>
              <w:ind w:left="0" w:firstLine="0"/>
            </w:pPr>
            <w:r w:rsidRPr="00DB421A">
              <w:t>Politika įsigalioja ją patvirtinus.</w:t>
            </w:r>
          </w:p>
        </w:tc>
      </w:tr>
      <w:tr w:rsidR="004375A0" w:rsidRPr="00F37A4C" w14:paraId="78ACBDA1" w14:textId="77777777" w:rsidTr="576C1242">
        <w:trPr>
          <w:trHeight w:val="300"/>
        </w:trPr>
        <w:tc>
          <w:tcPr>
            <w:tcW w:w="5000" w:type="pct"/>
          </w:tcPr>
          <w:p w14:paraId="2548E603" w14:textId="77777777" w:rsidR="004375A0" w:rsidRPr="00DB421A" w:rsidRDefault="004375A0" w:rsidP="004375A0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0" w:line="240" w:lineRule="auto"/>
            </w:pPr>
          </w:p>
        </w:tc>
      </w:tr>
      <w:tr w:rsidR="000D14DF" w:rsidRPr="00F37A4C" w14:paraId="4931A065" w14:textId="77777777" w:rsidTr="576C1242">
        <w:trPr>
          <w:trHeight w:val="300"/>
        </w:trPr>
        <w:tc>
          <w:tcPr>
            <w:tcW w:w="5000" w:type="pct"/>
          </w:tcPr>
          <w:p w14:paraId="0D2E6DA9" w14:textId="62817175" w:rsidR="000D14DF" w:rsidRPr="00DB421A" w:rsidRDefault="000D14DF" w:rsidP="004375A0">
            <w:pPr>
              <w:pStyle w:val="Num2"/>
              <w:tabs>
                <w:tab w:val="left" w:pos="599"/>
              </w:tabs>
              <w:spacing w:before="0" w:after="0" w:line="240" w:lineRule="auto"/>
              <w:ind w:left="0" w:firstLine="0"/>
            </w:pPr>
            <w:r w:rsidRPr="00DB421A">
              <w:t xml:space="preserve">Politika </w:t>
            </w:r>
            <w:r>
              <w:t xml:space="preserve">ir jos pakeitimai </w:t>
            </w:r>
            <w:r w:rsidRPr="00DB421A">
              <w:t>tvirtinam</w:t>
            </w:r>
            <w:r>
              <w:t>i</w:t>
            </w:r>
            <w:r w:rsidRPr="00DB421A">
              <w:t xml:space="preserve"> </w:t>
            </w:r>
            <w:r>
              <w:t>AB „Regitra“</w:t>
            </w:r>
            <w:r w:rsidRPr="00DB421A">
              <w:t xml:space="preserve"> valdybos sprendimu.</w:t>
            </w:r>
          </w:p>
        </w:tc>
      </w:tr>
      <w:tr w:rsidR="004375A0" w:rsidRPr="00F37A4C" w14:paraId="3AFC13AA" w14:textId="77777777" w:rsidTr="576C1242">
        <w:trPr>
          <w:trHeight w:val="300"/>
        </w:trPr>
        <w:tc>
          <w:tcPr>
            <w:tcW w:w="5000" w:type="pct"/>
          </w:tcPr>
          <w:p w14:paraId="35A5F6DC" w14:textId="77777777" w:rsidR="004375A0" w:rsidRPr="00DB421A" w:rsidRDefault="004375A0" w:rsidP="004375A0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0" w:line="240" w:lineRule="auto"/>
            </w:pPr>
          </w:p>
        </w:tc>
      </w:tr>
      <w:tr w:rsidR="000D14DF" w:rsidRPr="00F37A4C" w14:paraId="2979E0A2" w14:textId="77777777" w:rsidTr="576C1242">
        <w:trPr>
          <w:trHeight w:val="300"/>
        </w:trPr>
        <w:tc>
          <w:tcPr>
            <w:tcW w:w="5000" w:type="pct"/>
          </w:tcPr>
          <w:p w14:paraId="7E94B1E7" w14:textId="1A612D59" w:rsidR="000D14DF" w:rsidRPr="00DB421A" w:rsidRDefault="000D14DF" w:rsidP="004375A0">
            <w:pPr>
              <w:pStyle w:val="Num2"/>
              <w:tabs>
                <w:tab w:val="left" w:pos="599"/>
              </w:tabs>
              <w:spacing w:before="0" w:after="0" w:line="240" w:lineRule="auto"/>
              <w:ind w:left="0" w:firstLine="0"/>
            </w:pPr>
            <w:r w:rsidRPr="00DB421A">
              <w:t xml:space="preserve">Su Politika supažindinami esami </w:t>
            </w:r>
            <w:r>
              <w:t xml:space="preserve">ir naujai priimami AB „Regitra“ </w:t>
            </w:r>
            <w:r w:rsidRPr="00DB421A">
              <w:t>darbuotojai</w:t>
            </w:r>
            <w:r>
              <w:t>.</w:t>
            </w:r>
          </w:p>
        </w:tc>
      </w:tr>
      <w:tr w:rsidR="004375A0" w:rsidRPr="00F37A4C" w14:paraId="14C9F2B6" w14:textId="77777777" w:rsidTr="576C1242">
        <w:trPr>
          <w:trHeight w:val="300"/>
        </w:trPr>
        <w:tc>
          <w:tcPr>
            <w:tcW w:w="5000" w:type="pct"/>
          </w:tcPr>
          <w:p w14:paraId="736214EE" w14:textId="77777777" w:rsidR="004375A0" w:rsidRPr="00DB421A" w:rsidRDefault="004375A0" w:rsidP="004375A0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0" w:line="240" w:lineRule="auto"/>
            </w:pPr>
          </w:p>
        </w:tc>
      </w:tr>
      <w:tr w:rsidR="000D14DF" w:rsidRPr="00F37A4C" w14:paraId="36520EBD" w14:textId="77777777" w:rsidTr="576C1242">
        <w:trPr>
          <w:trHeight w:val="300"/>
        </w:trPr>
        <w:tc>
          <w:tcPr>
            <w:tcW w:w="5000" w:type="pct"/>
          </w:tcPr>
          <w:p w14:paraId="328869DD" w14:textId="7939A186" w:rsidR="000D14DF" w:rsidRPr="00DB421A" w:rsidRDefault="000D14DF" w:rsidP="004375A0">
            <w:pPr>
              <w:pStyle w:val="Num2"/>
              <w:tabs>
                <w:tab w:val="left" w:pos="599"/>
              </w:tabs>
              <w:spacing w:before="0" w:after="0" w:line="240" w:lineRule="auto"/>
              <w:ind w:left="0" w:firstLine="0"/>
            </w:pPr>
            <w:r w:rsidRPr="00786780">
              <w:t xml:space="preserve">Už Politikos parengimą, peržiūrą, kontrolę ir įgyvendinimą yra atsakingas </w:t>
            </w:r>
            <w:r>
              <w:t>AB „Regitra“ Finansų valdymo skyrius.</w:t>
            </w:r>
          </w:p>
        </w:tc>
      </w:tr>
      <w:tr w:rsidR="004375A0" w:rsidRPr="00F37A4C" w14:paraId="63A28ECA" w14:textId="77777777" w:rsidTr="576C1242">
        <w:trPr>
          <w:trHeight w:val="300"/>
        </w:trPr>
        <w:tc>
          <w:tcPr>
            <w:tcW w:w="5000" w:type="pct"/>
          </w:tcPr>
          <w:p w14:paraId="7A09C39E" w14:textId="77777777" w:rsidR="004375A0" w:rsidRPr="00786780" w:rsidRDefault="004375A0" w:rsidP="004375A0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0" w:line="240" w:lineRule="auto"/>
            </w:pPr>
          </w:p>
        </w:tc>
      </w:tr>
      <w:tr w:rsidR="000D14DF" w:rsidRPr="00F37A4C" w14:paraId="3E31DF2F" w14:textId="77777777" w:rsidTr="576C1242">
        <w:trPr>
          <w:trHeight w:val="300"/>
        </w:trPr>
        <w:tc>
          <w:tcPr>
            <w:tcW w:w="5000" w:type="pct"/>
          </w:tcPr>
          <w:p w14:paraId="1E22F586" w14:textId="5032ABCB" w:rsidR="000D14DF" w:rsidRPr="00786780" w:rsidRDefault="000D14DF" w:rsidP="004375A0">
            <w:pPr>
              <w:pStyle w:val="Num2"/>
              <w:tabs>
                <w:tab w:val="left" w:pos="599"/>
              </w:tabs>
              <w:spacing w:before="0" w:after="0" w:line="240" w:lineRule="auto"/>
              <w:ind w:left="0" w:firstLine="0"/>
            </w:pPr>
            <w:r w:rsidRPr="00BF6B5C">
              <w:t xml:space="preserve">Politika yra skelbiama viešai </w:t>
            </w:r>
            <w:r>
              <w:t>AB „Regitra“</w:t>
            </w:r>
            <w:r w:rsidRPr="00BF6B5C">
              <w:t xml:space="preserve"> interneto svetainėje</w:t>
            </w:r>
            <w:r>
              <w:t>.</w:t>
            </w:r>
          </w:p>
        </w:tc>
      </w:tr>
      <w:tr w:rsidR="004375A0" w:rsidRPr="00F37A4C" w14:paraId="3D0551E7" w14:textId="77777777" w:rsidTr="576C1242">
        <w:trPr>
          <w:trHeight w:val="300"/>
        </w:trPr>
        <w:tc>
          <w:tcPr>
            <w:tcW w:w="5000" w:type="pct"/>
          </w:tcPr>
          <w:p w14:paraId="43CD7B70" w14:textId="77777777" w:rsidR="004375A0" w:rsidRPr="00BF6B5C" w:rsidRDefault="004375A0" w:rsidP="004375A0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0" w:line="240" w:lineRule="auto"/>
            </w:pPr>
          </w:p>
        </w:tc>
      </w:tr>
      <w:tr w:rsidR="000D14DF" w:rsidRPr="00F37A4C" w14:paraId="5F213793" w14:textId="77777777" w:rsidTr="576C1242">
        <w:trPr>
          <w:trHeight w:val="300"/>
        </w:trPr>
        <w:tc>
          <w:tcPr>
            <w:tcW w:w="5000" w:type="pct"/>
          </w:tcPr>
          <w:p w14:paraId="6A1EFB4F" w14:textId="77777777" w:rsidR="000D14DF" w:rsidRDefault="000D14DF" w:rsidP="004375A0">
            <w:pPr>
              <w:pStyle w:val="Num2"/>
              <w:tabs>
                <w:tab w:val="left" w:pos="599"/>
              </w:tabs>
              <w:spacing w:before="0" w:after="0" w:line="240" w:lineRule="auto"/>
              <w:ind w:left="0" w:firstLine="0"/>
            </w:pPr>
            <w:r w:rsidRPr="00DB421A">
              <w:t xml:space="preserve">Politika taikoma tiek, kiek neprieštarauja Lietuvos Respublikos įstatymams ir (ar) kitiems </w:t>
            </w:r>
          </w:p>
          <w:p w14:paraId="0B3A8587" w14:textId="100CF2D6" w:rsidR="000D14DF" w:rsidRPr="00BF6B5C" w:rsidRDefault="000D14DF" w:rsidP="004375A0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0" w:line="240" w:lineRule="auto"/>
            </w:pPr>
            <w:r w:rsidRPr="00DB421A">
              <w:t xml:space="preserve">galiojantiems teisės aktams. </w:t>
            </w:r>
          </w:p>
        </w:tc>
      </w:tr>
      <w:tr w:rsidR="004375A0" w:rsidRPr="00F37A4C" w14:paraId="13D6CBEC" w14:textId="77777777" w:rsidTr="576C1242">
        <w:trPr>
          <w:trHeight w:val="300"/>
        </w:trPr>
        <w:tc>
          <w:tcPr>
            <w:tcW w:w="5000" w:type="pct"/>
          </w:tcPr>
          <w:p w14:paraId="1526FD79" w14:textId="77777777" w:rsidR="004375A0" w:rsidRPr="00DB421A" w:rsidRDefault="004375A0" w:rsidP="004375A0">
            <w:pPr>
              <w:pStyle w:val="Num2"/>
              <w:numPr>
                <w:ilvl w:val="0"/>
                <w:numId w:val="0"/>
              </w:numPr>
              <w:tabs>
                <w:tab w:val="left" w:pos="599"/>
              </w:tabs>
              <w:spacing w:before="0" w:after="0" w:line="240" w:lineRule="auto"/>
            </w:pPr>
          </w:p>
        </w:tc>
      </w:tr>
      <w:tr w:rsidR="000D14DF" w:rsidRPr="00F37A4C" w14:paraId="17209B33" w14:textId="77777777" w:rsidTr="576C1242">
        <w:trPr>
          <w:trHeight w:val="300"/>
        </w:trPr>
        <w:tc>
          <w:tcPr>
            <w:tcW w:w="5000" w:type="pct"/>
          </w:tcPr>
          <w:p w14:paraId="0FE31EC8" w14:textId="75FD4AF6" w:rsidR="000D14DF" w:rsidRPr="00DB421A" w:rsidRDefault="000D14DF" w:rsidP="004375A0">
            <w:pPr>
              <w:pStyle w:val="Num2"/>
              <w:tabs>
                <w:tab w:val="left" w:pos="599"/>
              </w:tabs>
              <w:spacing w:before="0" w:after="0" w:line="240" w:lineRule="auto"/>
              <w:ind w:left="0" w:firstLine="0"/>
            </w:pPr>
            <w:r w:rsidRPr="00DB421A">
              <w:t>Politika yra peržiūrima</w:t>
            </w:r>
            <w:r>
              <w:t xml:space="preserve"> ne rečiau kaip kartą per </w:t>
            </w:r>
            <w:r w:rsidRPr="00996CFF">
              <w:t xml:space="preserve">2 </w:t>
            </w:r>
            <w:r>
              <w:t>metus</w:t>
            </w:r>
            <w:r w:rsidRPr="00DB421A">
              <w:t xml:space="preserve"> ir atnaujinama pagal poreikį.</w:t>
            </w:r>
          </w:p>
        </w:tc>
      </w:tr>
      <w:tr w:rsidR="000D14DF" w:rsidRPr="00F37A4C" w14:paraId="300631EE" w14:textId="77777777" w:rsidTr="576C1242">
        <w:trPr>
          <w:trHeight w:val="300"/>
        </w:trPr>
        <w:tc>
          <w:tcPr>
            <w:tcW w:w="5000" w:type="pct"/>
          </w:tcPr>
          <w:p w14:paraId="2C7C1A35" w14:textId="1749EAE1" w:rsidR="000D14DF" w:rsidRPr="00DB421A" w:rsidRDefault="000D14DF" w:rsidP="000D14DF">
            <w:pPr>
              <w:pStyle w:val="Num2"/>
              <w:numPr>
                <w:ilvl w:val="0"/>
                <w:numId w:val="0"/>
              </w:numPr>
              <w:spacing w:before="0" w:after="0" w:line="240" w:lineRule="auto"/>
              <w:ind w:left="709"/>
              <w:jc w:val="center"/>
            </w:pPr>
            <w:r>
              <w:t>_________________________</w:t>
            </w:r>
          </w:p>
        </w:tc>
      </w:tr>
    </w:tbl>
    <w:p w14:paraId="15EC96F4" w14:textId="34B4D19A" w:rsidR="0095008E" w:rsidRPr="004F0FC9" w:rsidRDefault="0095008E" w:rsidP="00E14D99">
      <w:pPr>
        <w:pStyle w:val="Num2"/>
        <w:numPr>
          <w:ilvl w:val="0"/>
          <w:numId w:val="0"/>
        </w:numPr>
        <w:spacing w:before="0" w:after="0" w:line="240" w:lineRule="auto"/>
        <w:rPr>
          <w:b/>
          <w:bCs/>
        </w:rPr>
      </w:pPr>
    </w:p>
    <w:sectPr w:rsidR="0095008E" w:rsidRPr="004F0FC9" w:rsidSect="005F570B">
      <w:pgSz w:w="11906" w:h="16838"/>
      <w:pgMar w:top="1134" w:right="1134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9864" w14:textId="77777777" w:rsidR="007D6444" w:rsidRDefault="007D6444" w:rsidP="007C5C3E">
      <w:r>
        <w:separator/>
      </w:r>
    </w:p>
  </w:endnote>
  <w:endnote w:type="continuationSeparator" w:id="0">
    <w:p w14:paraId="61B4EA7A" w14:textId="77777777" w:rsidR="007D6444" w:rsidRDefault="007D6444" w:rsidP="007C5C3E">
      <w:r>
        <w:continuationSeparator/>
      </w:r>
    </w:p>
  </w:endnote>
  <w:endnote w:type="continuationNotice" w:id="1">
    <w:p w14:paraId="72D183D7" w14:textId="77777777" w:rsidR="007D6444" w:rsidRDefault="007D6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42924307"/>
      <w:docPartObj>
        <w:docPartGallery w:val="Page Numbers (Bottom of Page)"/>
        <w:docPartUnique/>
      </w:docPartObj>
    </w:sdtPr>
    <w:sdtEndPr/>
    <w:sdtContent>
      <w:p w14:paraId="71F2ADF1" w14:textId="072142E3" w:rsidR="007C5C3E" w:rsidRPr="009F7175" w:rsidRDefault="007C5C3E">
        <w:pPr>
          <w:pStyle w:val="Porat"/>
          <w:jc w:val="center"/>
          <w:rPr>
            <w:sz w:val="20"/>
            <w:szCs w:val="20"/>
          </w:rPr>
        </w:pPr>
        <w:r w:rsidRPr="009F7175">
          <w:rPr>
            <w:sz w:val="20"/>
            <w:szCs w:val="20"/>
          </w:rPr>
          <w:fldChar w:fldCharType="begin"/>
        </w:r>
        <w:r w:rsidRPr="009F7175">
          <w:rPr>
            <w:sz w:val="20"/>
            <w:szCs w:val="20"/>
          </w:rPr>
          <w:instrText>PAGE   \* MERGEFORMAT</w:instrText>
        </w:r>
        <w:r w:rsidRPr="009F7175">
          <w:rPr>
            <w:sz w:val="20"/>
            <w:szCs w:val="20"/>
          </w:rPr>
          <w:fldChar w:fldCharType="separate"/>
        </w:r>
        <w:r w:rsidRPr="009F7175">
          <w:rPr>
            <w:sz w:val="20"/>
            <w:szCs w:val="20"/>
          </w:rPr>
          <w:t>2</w:t>
        </w:r>
        <w:r w:rsidRPr="009F7175">
          <w:rPr>
            <w:sz w:val="20"/>
            <w:szCs w:val="20"/>
          </w:rPr>
          <w:fldChar w:fldCharType="end"/>
        </w:r>
      </w:p>
    </w:sdtContent>
  </w:sdt>
  <w:p w14:paraId="4688C5AF" w14:textId="77777777" w:rsidR="007C5C3E" w:rsidRDefault="007C5C3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1DA75" w14:textId="77777777" w:rsidR="007D6444" w:rsidRDefault="007D6444" w:rsidP="007C5C3E">
      <w:r>
        <w:separator/>
      </w:r>
    </w:p>
  </w:footnote>
  <w:footnote w:type="continuationSeparator" w:id="0">
    <w:p w14:paraId="0B1C2720" w14:textId="77777777" w:rsidR="007D6444" w:rsidRDefault="007D6444" w:rsidP="007C5C3E">
      <w:r>
        <w:continuationSeparator/>
      </w:r>
    </w:p>
  </w:footnote>
  <w:footnote w:type="continuationNotice" w:id="1">
    <w:p w14:paraId="2214D12D" w14:textId="77777777" w:rsidR="007D6444" w:rsidRDefault="007D64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2A3C"/>
    <w:multiLevelType w:val="multilevel"/>
    <w:tmpl w:val="BE82F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837398"/>
    <w:multiLevelType w:val="multilevel"/>
    <w:tmpl w:val="95B49404"/>
    <w:lvl w:ilvl="0">
      <w:start w:val="1"/>
      <w:numFmt w:val="decimal"/>
      <w:pStyle w:val="Num1"/>
      <w:lvlText w:val="%1."/>
      <w:lvlJc w:val="left"/>
      <w:pPr>
        <w:ind w:left="3479" w:hanging="360"/>
      </w:pPr>
    </w:lvl>
    <w:lvl w:ilvl="1">
      <w:start w:val="1"/>
      <w:numFmt w:val="decimal"/>
      <w:pStyle w:val="Num2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pStyle w:val="Num3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8B244F"/>
    <w:multiLevelType w:val="hybridMultilevel"/>
    <w:tmpl w:val="860E2A1E"/>
    <w:lvl w:ilvl="0" w:tplc="6C16F7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7B10F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3F1439"/>
    <w:multiLevelType w:val="multilevel"/>
    <w:tmpl w:val="EFF2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A256A5"/>
    <w:multiLevelType w:val="multilevel"/>
    <w:tmpl w:val="85629EB6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11"/>
      <w:lvlText w:val="%1.%2."/>
      <w:lvlJc w:val="lef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9865551">
    <w:abstractNumId w:val="5"/>
  </w:num>
  <w:num w:numId="2" w16cid:durableId="869074509">
    <w:abstractNumId w:val="5"/>
  </w:num>
  <w:num w:numId="3" w16cid:durableId="2031294706">
    <w:abstractNumId w:val="1"/>
  </w:num>
  <w:num w:numId="4" w16cid:durableId="715928678">
    <w:abstractNumId w:val="1"/>
  </w:num>
  <w:num w:numId="5" w16cid:durableId="1730886640">
    <w:abstractNumId w:val="2"/>
  </w:num>
  <w:num w:numId="6" w16cid:durableId="552153957">
    <w:abstractNumId w:val="1"/>
  </w:num>
  <w:num w:numId="7" w16cid:durableId="1199704740">
    <w:abstractNumId w:val="1"/>
  </w:num>
  <w:num w:numId="8" w16cid:durableId="582106247">
    <w:abstractNumId w:val="1"/>
  </w:num>
  <w:num w:numId="9" w16cid:durableId="1975602693">
    <w:abstractNumId w:val="3"/>
  </w:num>
  <w:num w:numId="10" w16cid:durableId="2120637141">
    <w:abstractNumId w:val="0"/>
  </w:num>
  <w:num w:numId="11" w16cid:durableId="2003850766">
    <w:abstractNumId w:val="1"/>
  </w:num>
  <w:num w:numId="12" w16cid:durableId="622612036">
    <w:abstractNumId w:val="1"/>
  </w:num>
  <w:num w:numId="13" w16cid:durableId="389964673">
    <w:abstractNumId w:val="4"/>
  </w:num>
  <w:num w:numId="14" w16cid:durableId="1886866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5274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5637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4749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6864226">
    <w:abstractNumId w:val="1"/>
  </w:num>
  <w:num w:numId="19" w16cid:durableId="863634049">
    <w:abstractNumId w:val="1"/>
  </w:num>
  <w:num w:numId="20" w16cid:durableId="299963914">
    <w:abstractNumId w:val="1"/>
  </w:num>
  <w:num w:numId="21" w16cid:durableId="2142379211">
    <w:abstractNumId w:val="1"/>
  </w:num>
  <w:num w:numId="22" w16cid:durableId="1927807677">
    <w:abstractNumId w:val="1"/>
  </w:num>
  <w:num w:numId="23" w16cid:durableId="137704774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1E"/>
    <w:rsid w:val="00001010"/>
    <w:rsid w:val="000024A5"/>
    <w:rsid w:val="000047DC"/>
    <w:rsid w:val="000067DF"/>
    <w:rsid w:val="0000695A"/>
    <w:rsid w:val="000073A5"/>
    <w:rsid w:val="00007671"/>
    <w:rsid w:val="00007852"/>
    <w:rsid w:val="00011C7D"/>
    <w:rsid w:val="000158C2"/>
    <w:rsid w:val="0001692F"/>
    <w:rsid w:val="00017C3C"/>
    <w:rsid w:val="00021087"/>
    <w:rsid w:val="00021B4E"/>
    <w:rsid w:val="0002312B"/>
    <w:rsid w:val="00023FD1"/>
    <w:rsid w:val="0002458F"/>
    <w:rsid w:val="000245B2"/>
    <w:rsid w:val="000277E3"/>
    <w:rsid w:val="0002785C"/>
    <w:rsid w:val="00027870"/>
    <w:rsid w:val="000278D2"/>
    <w:rsid w:val="00030D77"/>
    <w:rsid w:val="00031686"/>
    <w:rsid w:val="00032430"/>
    <w:rsid w:val="00032B01"/>
    <w:rsid w:val="00032BC2"/>
    <w:rsid w:val="0003480A"/>
    <w:rsid w:val="00034E03"/>
    <w:rsid w:val="00035D30"/>
    <w:rsid w:val="00035F11"/>
    <w:rsid w:val="00036593"/>
    <w:rsid w:val="00036B1F"/>
    <w:rsid w:val="000408C0"/>
    <w:rsid w:val="00040918"/>
    <w:rsid w:val="00042395"/>
    <w:rsid w:val="00042952"/>
    <w:rsid w:val="00042BAC"/>
    <w:rsid w:val="00042ECF"/>
    <w:rsid w:val="000431B1"/>
    <w:rsid w:val="00043B18"/>
    <w:rsid w:val="000442CA"/>
    <w:rsid w:val="00044C40"/>
    <w:rsid w:val="00046EF6"/>
    <w:rsid w:val="0004777F"/>
    <w:rsid w:val="0005133D"/>
    <w:rsid w:val="000513A8"/>
    <w:rsid w:val="00051A94"/>
    <w:rsid w:val="00052521"/>
    <w:rsid w:val="00052B29"/>
    <w:rsid w:val="000537DE"/>
    <w:rsid w:val="00056A70"/>
    <w:rsid w:val="00056DD6"/>
    <w:rsid w:val="00056FAE"/>
    <w:rsid w:val="0005771A"/>
    <w:rsid w:val="000602E2"/>
    <w:rsid w:val="00060B23"/>
    <w:rsid w:val="0006170B"/>
    <w:rsid w:val="000629E1"/>
    <w:rsid w:val="000636AD"/>
    <w:rsid w:val="00063E05"/>
    <w:rsid w:val="00067176"/>
    <w:rsid w:val="00070083"/>
    <w:rsid w:val="00070D0F"/>
    <w:rsid w:val="00070F59"/>
    <w:rsid w:val="00071C2C"/>
    <w:rsid w:val="0007202F"/>
    <w:rsid w:val="00072943"/>
    <w:rsid w:val="00072E5D"/>
    <w:rsid w:val="0007401B"/>
    <w:rsid w:val="00074094"/>
    <w:rsid w:val="00074791"/>
    <w:rsid w:val="0007487B"/>
    <w:rsid w:val="0007527B"/>
    <w:rsid w:val="00075390"/>
    <w:rsid w:val="00075621"/>
    <w:rsid w:val="00075AB4"/>
    <w:rsid w:val="00076168"/>
    <w:rsid w:val="00077AF7"/>
    <w:rsid w:val="000806CC"/>
    <w:rsid w:val="00081682"/>
    <w:rsid w:val="0008280B"/>
    <w:rsid w:val="000828DC"/>
    <w:rsid w:val="00083019"/>
    <w:rsid w:val="000830A0"/>
    <w:rsid w:val="000854FF"/>
    <w:rsid w:val="00085AE9"/>
    <w:rsid w:val="00085E1C"/>
    <w:rsid w:val="00086852"/>
    <w:rsid w:val="00090DCD"/>
    <w:rsid w:val="00092A4A"/>
    <w:rsid w:val="000934BF"/>
    <w:rsid w:val="00094DBB"/>
    <w:rsid w:val="000955B9"/>
    <w:rsid w:val="0009578A"/>
    <w:rsid w:val="000962FE"/>
    <w:rsid w:val="00096E4D"/>
    <w:rsid w:val="000A0947"/>
    <w:rsid w:val="000A0E06"/>
    <w:rsid w:val="000A1078"/>
    <w:rsid w:val="000A16EC"/>
    <w:rsid w:val="000A190E"/>
    <w:rsid w:val="000A22FE"/>
    <w:rsid w:val="000A2B49"/>
    <w:rsid w:val="000A3765"/>
    <w:rsid w:val="000A61F4"/>
    <w:rsid w:val="000A7DE7"/>
    <w:rsid w:val="000B00CB"/>
    <w:rsid w:val="000B0CDB"/>
    <w:rsid w:val="000B1354"/>
    <w:rsid w:val="000B2CB6"/>
    <w:rsid w:val="000B3B17"/>
    <w:rsid w:val="000B40D0"/>
    <w:rsid w:val="000B57B0"/>
    <w:rsid w:val="000B5A83"/>
    <w:rsid w:val="000B5FC9"/>
    <w:rsid w:val="000C041C"/>
    <w:rsid w:val="000C1DD6"/>
    <w:rsid w:val="000C244F"/>
    <w:rsid w:val="000C3D4F"/>
    <w:rsid w:val="000C4AA5"/>
    <w:rsid w:val="000C537A"/>
    <w:rsid w:val="000C675E"/>
    <w:rsid w:val="000C6881"/>
    <w:rsid w:val="000C6E9C"/>
    <w:rsid w:val="000C728D"/>
    <w:rsid w:val="000C7B63"/>
    <w:rsid w:val="000D11D2"/>
    <w:rsid w:val="000D14DF"/>
    <w:rsid w:val="000D15ED"/>
    <w:rsid w:val="000D2BB6"/>
    <w:rsid w:val="000D320B"/>
    <w:rsid w:val="000D342B"/>
    <w:rsid w:val="000D43D0"/>
    <w:rsid w:val="000D486C"/>
    <w:rsid w:val="000D5B7D"/>
    <w:rsid w:val="000D5BEB"/>
    <w:rsid w:val="000D5E37"/>
    <w:rsid w:val="000D6033"/>
    <w:rsid w:val="000D6E06"/>
    <w:rsid w:val="000D7DD6"/>
    <w:rsid w:val="000E14FC"/>
    <w:rsid w:val="000E1B4C"/>
    <w:rsid w:val="000E230B"/>
    <w:rsid w:val="000E41DC"/>
    <w:rsid w:val="000E58C3"/>
    <w:rsid w:val="000E5DBC"/>
    <w:rsid w:val="000E74BD"/>
    <w:rsid w:val="000F0302"/>
    <w:rsid w:val="000F18CC"/>
    <w:rsid w:val="000F1D1A"/>
    <w:rsid w:val="000F2C3D"/>
    <w:rsid w:val="000F36B5"/>
    <w:rsid w:val="000F5958"/>
    <w:rsid w:val="000F6A8A"/>
    <w:rsid w:val="000F79AE"/>
    <w:rsid w:val="001002CD"/>
    <w:rsid w:val="00100451"/>
    <w:rsid w:val="001006FE"/>
    <w:rsid w:val="001011A3"/>
    <w:rsid w:val="00101CCD"/>
    <w:rsid w:val="001022BF"/>
    <w:rsid w:val="00102760"/>
    <w:rsid w:val="00102787"/>
    <w:rsid w:val="001048C4"/>
    <w:rsid w:val="00104916"/>
    <w:rsid w:val="00105E6E"/>
    <w:rsid w:val="00106747"/>
    <w:rsid w:val="00106C16"/>
    <w:rsid w:val="00106F1F"/>
    <w:rsid w:val="00110EEE"/>
    <w:rsid w:val="0011187D"/>
    <w:rsid w:val="00113F9B"/>
    <w:rsid w:val="00114D69"/>
    <w:rsid w:val="001155B7"/>
    <w:rsid w:val="00115DDF"/>
    <w:rsid w:val="00115E71"/>
    <w:rsid w:val="001165DD"/>
    <w:rsid w:val="00117CA9"/>
    <w:rsid w:val="001206A3"/>
    <w:rsid w:val="001242AF"/>
    <w:rsid w:val="001247C0"/>
    <w:rsid w:val="00125A0F"/>
    <w:rsid w:val="00126081"/>
    <w:rsid w:val="001303A6"/>
    <w:rsid w:val="0013097E"/>
    <w:rsid w:val="001309E2"/>
    <w:rsid w:val="00130D72"/>
    <w:rsid w:val="00130FFD"/>
    <w:rsid w:val="00131E80"/>
    <w:rsid w:val="0013259F"/>
    <w:rsid w:val="001326BE"/>
    <w:rsid w:val="001331E0"/>
    <w:rsid w:val="00133611"/>
    <w:rsid w:val="00134B9C"/>
    <w:rsid w:val="001356BE"/>
    <w:rsid w:val="00135747"/>
    <w:rsid w:val="00136C86"/>
    <w:rsid w:val="00137B73"/>
    <w:rsid w:val="00140EAF"/>
    <w:rsid w:val="00141814"/>
    <w:rsid w:val="001419C1"/>
    <w:rsid w:val="00144093"/>
    <w:rsid w:val="0014416F"/>
    <w:rsid w:val="0014431E"/>
    <w:rsid w:val="001445E6"/>
    <w:rsid w:val="00144688"/>
    <w:rsid w:val="00144C00"/>
    <w:rsid w:val="00144C8D"/>
    <w:rsid w:val="00145181"/>
    <w:rsid w:val="00145FDF"/>
    <w:rsid w:val="001475F4"/>
    <w:rsid w:val="00147A3B"/>
    <w:rsid w:val="001507E1"/>
    <w:rsid w:val="00151262"/>
    <w:rsid w:val="00151A0B"/>
    <w:rsid w:val="00151A0F"/>
    <w:rsid w:val="00152FC9"/>
    <w:rsid w:val="0015383D"/>
    <w:rsid w:val="00153D38"/>
    <w:rsid w:val="0015438D"/>
    <w:rsid w:val="001545C0"/>
    <w:rsid w:val="00154E13"/>
    <w:rsid w:val="00155053"/>
    <w:rsid w:val="00155169"/>
    <w:rsid w:val="00157173"/>
    <w:rsid w:val="00160532"/>
    <w:rsid w:val="00161EF0"/>
    <w:rsid w:val="00162141"/>
    <w:rsid w:val="001636E6"/>
    <w:rsid w:val="001640CA"/>
    <w:rsid w:val="00165A16"/>
    <w:rsid w:val="00165F2D"/>
    <w:rsid w:val="0016683C"/>
    <w:rsid w:val="00167BC3"/>
    <w:rsid w:val="00170C5B"/>
    <w:rsid w:val="00170F04"/>
    <w:rsid w:val="00171301"/>
    <w:rsid w:val="0017203B"/>
    <w:rsid w:val="00172FAB"/>
    <w:rsid w:val="00173B2C"/>
    <w:rsid w:val="001743F5"/>
    <w:rsid w:val="001744D5"/>
    <w:rsid w:val="00174966"/>
    <w:rsid w:val="00174DDD"/>
    <w:rsid w:val="0017726D"/>
    <w:rsid w:val="00177785"/>
    <w:rsid w:val="0017799F"/>
    <w:rsid w:val="00180118"/>
    <w:rsid w:val="001803BB"/>
    <w:rsid w:val="001824B0"/>
    <w:rsid w:val="001824CD"/>
    <w:rsid w:val="001829AF"/>
    <w:rsid w:val="00183DE1"/>
    <w:rsid w:val="00184092"/>
    <w:rsid w:val="00184555"/>
    <w:rsid w:val="0018478C"/>
    <w:rsid w:val="00186116"/>
    <w:rsid w:val="0018649B"/>
    <w:rsid w:val="00187FA8"/>
    <w:rsid w:val="0019095B"/>
    <w:rsid w:val="00190C6F"/>
    <w:rsid w:val="00191343"/>
    <w:rsid w:val="00191D6C"/>
    <w:rsid w:val="00192FF1"/>
    <w:rsid w:val="00193626"/>
    <w:rsid w:val="00194172"/>
    <w:rsid w:val="001957A0"/>
    <w:rsid w:val="00195929"/>
    <w:rsid w:val="00195D21"/>
    <w:rsid w:val="001961C1"/>
    <w:rsid w:val="0019666E"/>
    <w:rsid w:val="0019721F"/>
    <w:rsid w:val="001972B2"/>
    <w:rsid w:val="00197357"/>
    <w:rsid w:val="001A046E"/>
    <w:rsid w:val="001A10DE"/>
    <w:rsid w:val="001A1CE2"/>
    <w:rsid w:val="001A3ACA"/>
    <w:rsid w:val="001A4BDE"/>
    <w:rsid w:val="001A4E48"/>
    <w:rsid w:val="001A54D2"/>
    <w:rsid w:val="001A5F61"/>
    <w:rsid w:val="001A6098"/>
    <w:rsid w:val="001A62C4"/>
    <w:rsid w:val="001A6E2A"/>
    <w:rsid w:val="001A76A8"/>
    <w:rsid w:val="001A799C"/>
    <w:rsid w:val="001B2578"/>
    <w:rsid w:val="001B265B"/>
    <w:rsid w:val="001B3265"/>
    <w:rsid w:val="001B3A17"/>
    <w:rsid w:val="001B3E7A"/>
    <w:rsid w:val="001B64CA"/>
    <w:rsid w:val="001B6B81"/>
    <w:rsid w:val="001B7098"/>
    <w:rsid w:val="001B72CA"/>
    <w:rsid w:val="001C0819"/>
    <w:rsid w:val="001C0B64"/>
    <w:rsid w:val="001C1DE0"/>
    <w:rsid w:val="001C2ECF"/>
    <w:rsid w:val="001C30E0"/>
    <w:rsid w:val="001C365C"/>
    <w:rsid w:val="001C3B71"/>
    <w:rsid w:val="001C45E4"/>
    <w:rsid w:val="001C49D0"/>
    <w:rsid w:val="001C4C84"/>
    <w:rsid w:val="001C5C31"/>
    <w:rsid w:val="001C6926"/>
    <w:rsid w:val="001C7AA3"/>
    <w:rsid w:val="001D0CF4"/>
    <w:rsid w:val="001D0FC1"/>
    <w:rsid w:val="001D18CC"/>
    <w:rsid w:val="001D2C57"/>
    <w:rsid w:val="001D32B9"/>
    <w:rsid w:val="001D4480"/>
    <w:rsid w:val="001D462C"/>
    <w:rsid w:val="001D468D"/>
    <w:rsid w:val="001D47BC"/>
    <w:rsid w:val="001D4B11"/>
    <w:rsid w:val="001D792C"/>
    <w:rsid w:val="001E1591"/>
    <w:rsid w:val="001E53A7"/>
    <w:rsid w:val="001E679D"/>
    <w:rsid w:val="001E6A9D"/>
    <w:rsid w:val="001F09D0"/>
    <w:rsid w:val="001F3168"/>
    <w:rsid w:val="001F321A"/>
    <w:rsid w:val="001F3A40"/>
    <w:rsid w:val="001F7A45"/>
    <w:rsid w:val="001F7EDE"/>
    <w:rsid w:val="002017F7"/>
    <w:rsid w:val="00201A73"/>
    <w:rsid w:val="00203278"/>
    <w:rsid w:val="0020363B"/>
    <w:rsid w:val="00205889"/>
    <w:rsid w:val="00205BB9"/>
    <w:rsid w:val="00205FCD"/>
    <w:rsid w:val="002061E5"/>
    <w:rsid w:val="00206DDB"/>
    <w:rsid w:val="00207493"/>
    <w:rsid w:val="00210012"/>
    <w:rsid w:val="002105D3"/>
    <w:rsid w:val="002106E0"/>
    <w:rsid w:val="00212B15"/>
    <w:rsid w:val="002149B7"/>
    <w:rsid w:val="00214B46"/>
    <w:rsid w:val="00214B97"/>
    <w:rsid w:val="00214D6E"/>
    <w:rsid w:val="002151D8"/>
    <w:rsid w:val="00215314"/>
    <w:rsid w:val="002165F8"/>
    <w:rsid w:val="00220B7A"/>
    <w:rsid w:val="00221423"/>
    <w:rsid w:val="00222615"/>
    <w:rsid w:val="00223370"/>
    <w:rsid w:val="002235E3"/>
    <w:rsid w:val="00225A2F"/>
    <w:rsid w:val="00226611"/>
    <w:rsid w:val="00226D24"/>
    <w:rsid w:val="00226F77"/>
    <w:rsid w:val="00227A8F"/>
    <w:rsid w:val="002307BC"/>
    <w:rsid w:val="00230BA6"/>
    <w:rsid w:val="00230FA5"/>
    <w:rsid w:val="002317B9"/>
    <w:rsid w:val="00232897"/>
    <w:rsid w:val="00232AD0"/>
    <w:rsid w:val="002332AC"/>
    <w:rsid w:val="002354A9"/>
    <w:rsid w:val="0023592E"/>
    <w:rsid w:val="00236DCF"/>
    <w:rsid w:val="0023735F"/>
    <w:rsid w:val="0023740C"/>
    <w:rsid w:val="002401EE"/>
    <w:rsid w:val="0024038F"/>
    <w:rsid w:val="00240ABF"/>
    <w:rsid w:val="00240AD8"/>
    <w:rsid w:val="0024149F"/>
    <w:rsid w:val="00241D77"/>
    <w:rsid w:val="00241EC2"/>
    <w:rsid w:val="00242726"/>
    <w:rsid w:val="0024313F"/>
    <w:rsid w:val="00243BCC"/>
    <w:rsid w:val="00243D12"/>
    <w:rsid w:val="00244946"/>
    <w:rsid w:val="0024611F"/>
    <w:rsid w:val="00246B86"/>
    <w:rsid w:val="0024725E"/>
    <w:rsid w:val="0024737D"/>
    <w:rsid w:val="0025010F"/>
    <w:rsid w:val="00250849"/>
    <w:rsid w:val="00251610"/>
    <w:rsid w:val="0025339E"/>
    <w:rsid w:val="00253923"/>
    <w:rsid w:val="00254174"/>
    <w:rsid w:val="00254B2B"/>
    <w:rsid w:val="00254D35"/>
    <w:rsid w:val="00255709"/>
    <w:rsid w:val="00255E78"/>
    <w:rsid w:val="00256C42"/>
    <w:rsid w:val="00256C91"/>
    <w:rsid w:val="00257C41"/>
    <w:rsid w:val="00260A58"/>
    <w:rsid w:val="002611D8"/>
    <w:rsid w:val="00261A0F"/>
    <w:rsid w:val="00261EED"/>
    <w:rsid w:val="00262CC0"/>
    <w:rsid w:val="002643E4"/>
    <w:rsid w:val="002659E9"/>
    <w:rsid w:val="00267A74"/>
    <w:rsid w:val="00267E99"/>
    <w:rsid w:val="00267EC2"/>
    <w:rsid w:val="00267EDB"/>
    <w:rsid w:val="00272728"/>
    <w:rsid w:val="00272ABA"/>
    <w:rsid w:val="00274555"/>
    <w:rsid w:val="00274E7A"/>
    <w:rsid w:val="00276CD7"/>
    <w:rsid w:val="00277E8C"/>
    <w:rsid w:val="00280C73"/>
    <w:rsid w:val="00280E15"/>
    <w:rsid w:val="0028122D"/>
    <w:rsid w:val="002828FD"/>
    <w:rsid w:val="002833CD"/>
    <w:rsid w:val="00283994"/>
    <w:rsid w:val="002842BC"/>
    <w:rsid w:val="00285AA1"/>
    <w:rsid w:val="00285DA5"/>
    <w:rsid w:val="00286BB9"/>
    <w:rsid w:val="002870A5"/>
    <w:rsid w:val="00287ECA"/>
    <w:rsid w:val="002918AD"/>
    <w:rsid w:val="00294155"/>
    <w:rsid w:val="002959C0"/>
    <w:rsid w:val="00296415"/>
    <w:rsid w:val="00296CB7"/>
    <w:rsid w:val="00296FD0"/>
    <w:rsid w:val="002975B0"/>
    <w:rsid w:val="002A0C53"/>
    <w:rsid w:val="002A20EC"/>
    <w:rsid w:val="002A2DEE"/>
    <w:rsid w:val="002A2E05"/>
    <w:rsid w:val="002A30B3"/>
    <w:rsid w:val="002A465B"/>
    <w:rsid w:val="002A568A"/>
    <w:rsid w:val="002A5944"/>
    <w:rsid w:val="002A67CB"/>
    <w:rsid w:val="002A7276"/>
    <w:rsid w:val="002A72C0"/>
    <w:rsid w:val="002A7CAC"/>
    <w:rsid w:val="002B01F1"/>
    <w:rsid w:val="002B14C7"/>
    <w:rsid w:val="002B1AA8"/>
    <w:rsid w:val="002B2082"/>
    <w:rsid w:val="002B21FA"/>
    <w:rsid w:val="002B270E"/>
    <w:rsid w:val="002B35B7"/>
    <w:rsid w:val="002B4CAD"/>
    <w:rsid w:val="002B5761"/>
    <w:rsid w:val="002B5A21"/>
    <w:rsid w:val="002B747A"/>
    <w:rsid w:val="002B7561"/>
    <w:rsid w:val="002B7655"/>
    <w:rsid w:val="002C0EBE"/>
    <w:rsid w:val="002C1242"/>
    <w:rsid w:val="002C1395"/>
    <w:rsid w:val="002C1667"/>
    <w:rsid w:val="002C468B"/>
    <w:rsid w:val="002C4949"/>
    <w:rsid w:val="002C53DB"/>
    <w:rsid w:val="002C753F"/>
    <w:rsid w:val="002D03E8"/>
    <w:rsid w:val="002D1059"/>
    <w:rsid w:val="002D1479"/>
    <w:rsid w:val="002D20E4"/>
    <w:rsid w:val="002D287B"/>
    <w:rsid w:val="002D5C20"/>
    <w:rsid w:val="002D5E13"/>
    <w:rsid w:val="002D7660"/>
    <w:rsid w:val="002D7BB3"/>
    <w:rsid w:val="002E13F6"/>
    <w:rsid w:val="002E206D"/>
    <w:rsid w:val="002E247B"/>
    <w:rsid w:val="002E24B8"/>
    <w:rsid w:val="002E279F"/>
    <w:rsid w:val="002E29AF"/>
    <w:rsid w:val="002E546B"/>
    <w:rsid w:val="002E74B2"/>
    <w:rsid w:val="002F11DC"/>
    <w:rsid w:val="002F2551"/>
    <w:rsid w:val="002F327F"/>
    <w:rsid w:val="002F404E"/>
    <w:rsid w:val="002F432E"/>
    <w:rsid w:val="002F4B9D"/>
    <w:rsid w:val="002F5D2A"/>
    <w:rsid w:val="002F61F9"/>
    <w:rsid w:val="002F670B"/>
    <w:rsid w:val="002F6E03"/>
    <w:rsid w:val="002F7BA4"/>
    <w:rsid w:val="00300B16"/>
    <w:rsid w:val="00300F34"/>
    <w:rsid w:val="003029A8"/>
    <w:rsid w:val="00302BB4"/>
    <w:rsid w:val="003034F7"/>
    <w:rsid w:val="00303D29"/>
    <w:rsid w:val="00303D89"/>
    <w:rsid w:val="00304537"/>
    <w:rsid w:val="00305DB2"/>
    <w:rsid w:val="0030680E"/>
    <w:rsid w:val="00307D7D"/>
    <w:rsid w:val="00311055"/>
    <w:rsid w:val="003112F0"/>
    <w:rsid w:val="00311709"/>
    <w:rsid w:val="003119B3"/>
    <w:rsid w:val="00311EB9"/>
    <w:rsid w:val="00313364"/>
    <w:rsid w:val="00313B63"/>
    <w:rsid w:val="00316DA3"/>
    <w:rsid w:val="00320748"/>
    <w:rsid w:val="00320E5D"/>
    <w:rsid w:val="00321477"/>
    <w:rsid w:val="003260B0"/>
    <w:rsid w:val="00326509"/>
    <w:rsid w:val="0032684D"/>
    <w:rsid w:val="00326D9E"/>
    <w:rsid w:val="00327060"/>
    <w:rsid w:val="00330292"/>
    <w:rsid w:val="0033117F"/>
    <w:rsid w:val="00333BB7"/>
    <w:rsid w:val="00333FE3"/>
    <w:rsid w:val="00334C39"/>
    <w:rsid w:val="0033511D"/>
    <w:rsid w:val="00335919"/>
    <w:rsid w:val="00335FAF"/>
    <w:rsid w:val="0033684D"/>
    <w:rsid w:val="0034040D"/>
    <w:rsid w:val="003406DC"/>
    <w:rsid w:val="00340D40"/>
    <w:rsid w:val="00340E7F"/>
    <w:rsid w:val="00341A97"/>
    <w:rsid w:val="00341E1A"/>
    <w:rsid w:val="00342434"/>
    <w:rsid w:val="00342CA7"/>
    <w:rsid w:val="00342FF4"/>
    <w:rsid w:val="00343FA3"/>
    <w:rsid w:val="00344E34"/>
    <w:rsid w:val="00344F4B"/>
    <w:rsid w:val="00346850"/>
    <w:rsid w:val="00353643"/>
    <w:rsid w:val="00354122"/>
    <w:rsid w:val="00354CEA"/>
    <w:rsid w:val="00354E61"/>
    <w:rsid w:val="00355EC6"/>
    <w:rsid w:val="003571D8"/>
    <w:rsid w:val="003575DD"/>
    <w:rsid w:val="00360249"/>
    <w:rsid w:val="00360DEB"/>
    <w:rsid w:val="00362386"/>
    <w:rsid w:val="003623DF"/>
    <w:rsid w:val="00362BD6"/>
    <w:rsid w:val="003633B9"/>
    <w:rsid w:val="00365786"/>
    <w:rsid w:val="00366EF4"/>
    <w:rsid w:val="003709E0"/>
    <w:rsid w:val="00371CA0"/>
    <w:rsid w:val="00372069"/>
    <w:rsid w:val="00372CD2"/>
    <w:rsid w:val="00374987"/>
    <w:rsid w:val="003752BC"/>
    <w:rsid w:val="0037530F"/>
    <w:rsid w:val="00375EFD"/>
    <w:rsid w:val="00376C0F"/>
    <w:rsid w:val="00380961"/>
    <w:rsid w:val="00380D0B"/>
    <w:rsid w:val="00381355"/>
    <w:rsid w:val="00381EAF"/>
    <w:rsid w:val="003821E9"/>
    <w:rsid w:val="0038308F"/>
    <w:rsid w:val="0038590E"/>
    <w:rsid w:val="0038673B"/>
    <w:rsid w:val="00386791"/>
    <w:rsid w:val="003873F1"/>
    <w:rsid w:val="003874E7"/>
    <w:rsid w:val="00390FD1"/>
    <w:rsid w:val="00390FF1"/>
    <w:rsid w:val="0039141A"/>
    <w:rsid w:val="00391D8A"/>
    <w:rsid w:val="00392BCD"/>
    <w:rsid w:val="00392E71"/>
    <w:rsid w:val="003935AE"/>
    <w:rsid w:val="00393D61"/>
    <w:rsid w:val="00394409"/>
    <w:rsid w:val="00394935"/>
    <w:rsid w:val="00395B2A"/>
    <w:rsid w:val="0039614D"/>
    <w:rsid w:val="00396203"/>
    <w:rsid w:val="003962D0"/>
    <w:rsid w:val="003965FC"/>
    <w:rsid w:val="003969CD"/>
    <w:rsid w:val="00397701"/>
    <w:rsid w:val="003A064B"/>
    <w:rsid w:val="003A0B4A"/>
    <w:rsid w:val="003A17CF"/>
    <w:rsid w:val="003A18AD"/>
    <w:rsid w:val="003A1BFE"/>
    <w:rsid w:val="003A1CE4"/>
    <w:rsid w:val="003A238D"/>
    <w:rsid w:val="003A3A34"/>
    <w:rsid w:val="003A3C77"/>
    <w:rsid w:val="003A5D92"/>
    <w:rsid w:val="003A5D9D"/>
    <w:rsid w:val="003A74A9"/>
    <w:rsid w:val="003B0614"/>
    <w:rsid w:val="003B0745"/>
    <w:rsid w:val="003B185F"/>
    <w:rsid w:val="003B1C63"/>
    <w:rsid w:val="003B1D81"/>
    <w:rsid w:val="003B220B"/>
    <w:rsid w:val="003B234F"/>
    <w:rsid w:val="003B257B"/>
    <w:rsid w:val="003B2EEF"/>
    <w:rsid w:val="003B339B"/>
    <w:rsid w:val="003B3D21"/>
    <w:rsid w:val="003B684C"/>
    <w:rsid w:val="003B6ED0"/>
    <w:rsid w:val="003B7C32"/>
    <w:rsid w:val="003B7C69"/>
    <w:rsid w:val="003C0728"/>
    <w:rsid w:val="003C2750"/>
    <w:rsid w:val="003C7253"/>
    <w:rsid w:val="003C75C7"/>
    <w:rsid w:val="003C7BA1"/>
    <w:rsid w:val="003C7C3B"/>
    <w:rsid w:val="003C7FCE"/>
    <w:rsid w:val="003D012C"/>
    <w:rsid w:val="003D0414"/>
    <w:rsid w:val="003D0B4B"/>
    <w:rsid w:val="003D160F"/>
    <w:rsid w:val="003D3521"/>
    <w:rsid w:val="003D4280"/>
    <w:rsid w:val="003D6354"/>
    <w:rsid w:val="003D77F0"/>
    <w:rsid w:val="003E04A3"/>
    <w:rsid w:val="003E250A"/>
    <w:rsid w:val="003E268A"/>
    <w:rsid w:val="003E4824"/>
    <w:rsid w:val="003E4AE4"/>
    <w:rsid w:val="003E5746"/>
    <w:rsid w:val="003E5E0E"/>
    <w:rsid w:val="003E65A3"/>
    <w:rsid w:val="003E6D5F"/>
    <w:rsid w:val="003F1252"/>
    <w:rsid w:val="003F17AD"/>
    <w:rsid w:val="003F30D3"/>
    <w:rsid w:val="003F41A9"/>
    <w:rsid w:val="003F4739"/>
    <w:rsid w:val="003F4772"/>
    <w:rsid w:val="003F5BC4"/>
    <w:rsid w:val="003F6374"/>
    <w:rsid w:val="004000E0"/>
    <w:rsid w:val="00401532"/>
    <w:rsid w:val="004015B5"/>
    <w:rsid w:val="00402A12"/>
    <w:rsid w:val="00403D7E"/>
    <w:rsid w:val="0040402B"/>
    <w:rsid w:val="00405210"/>
    <w:rsid w:val="004054BA"/>
    <w:rsid w:val="00405A95"/>
    <w:rsid w:val="00405FD9"/>
    <w:rsid w:val="004070FB"/>
    <w:rsid w:val="0040719F"/>
    <w:rsid w:val="004078B6"/>
    <w:rsid w:val="00410E21"/>
    <w:rsid w:val="004113F0"/>
    <w:rsid w:val="00412461"/>
    <w:rsid w:val="00412A67"/>
    <w:rsid w:val="00412FBC"/>
    <w:rsid w:val="00413F29"/>
    <w:rsid w:val="004145EC"/>
    <w:rsid w:val="00415BB9"/>
    <w:rsid w:val="00416433"/>
    <w:rsid w:val="00420980"/>
    <w:rsid w:val="004212CA"/>
    <w:rsid w:val="004217E0"/>
    <w:rsid w:val="00421C98"/>
    <w:rsid w:val="004228C8"/>
    <w:rsid w:val="00423026"/>
    <w:rsid w:val="0042438D"/>
    <w:rsid w:val="0042590E"/>
    <w:rsid w:val="00425A27"/>
    <w:rsid w:val="00427501"/>
    <w:rsid w:val="00427A62"/>
    <w:rsid w:val="00427AA0"/>
    <w:rsid w:val="00430246"/>
    <w:rsid w:val="004305E4"/>
    <w:rsid w:val="00431374"/>
    <w:rsid w:val="00431960"/>
    <w:rsid w:val="00431C99"/>
    <w:rsid w:val="00432E59"/>
    <w:rsid w:val="00433D7C"/>
    <w:rsid w:val="00434210"/>
    <w:rsid w:val="0043466F"/>
    <w:rsid w:val="00434ADF"/>
    <w:rsid w:val="00435BB7"/>
    <w:rsid w:val="00435C1D"/>
    <w:rsid w:val="004375A0"/>
    <w:rsid w:val="00440041"/>
    <w:rsid w:val="00442D36"/>
    <w:rsid w:val="00443C04"/>
    <w:rsid w:val="00444696"/>
    <w:rsid w:val="00445479"/>
    <w:rsid w:val="00445E29"/>
    <w:rsid w:val="00445F52"/>
    <w:rsid w:val="004460F3"/>
    <w:rsid w:val="00446134"/>
    <w:rsid w:val="00446726"/>
    <w:rsid w:val="00447006"/>
    <w:rsid w:val="0045014E"/>
    <w:rsid w:val="004505E5"/>
    <w:rsid w:val="004507E5"/>
    <w:rsid w:val="00450BAC"/>
    <w:rsid w:val="00451165"/>
    <w:rsid w:val="00451F85"/>
    <w:rsid w:val="00453941"/>
    <w:rsid w:val="00455F9B"/>
    <w:rsid w:val="00456E6A"/>
    <w:rsid w:val="0046018F"/>
    <w:rsid w:val="004605E6"/>
    <w:rsid w:val="00460632"/>
    <w:rsid w:val="0046072A"/>
    <w:rsid w:val="00460C35"/>
    <w:rsid w:val="0046112C"/>
    <w:rsid w:val="00461268"/>
    <w:rsid w:val="004626AB"/>
    <w:rsid w:val="0046294A"/>
    <w:rsid w:val="004629EB"/>
    <w:rsid w:val="004644B5"/>
    <w:rsid w:val="00464914"/>
    <w:rsid w:val="0046530B"/>
    <w:rsid w:val="00465BA8"/>
    <w:rsid w:val="00465DEA"/>
    <w:rsid w:val="004663F8"/>
    <w:rsid w:val="00466DA9"/>
    <w:rsid w:val="004671DD"/>
    <w:rsid w:val="004714DD"/>
    <w:rsid w:val="0047159F"/>
    <w:rsid w:val="004716B3"/>
    <w:rsid w:val="00473902"/>
    <w:rsid w:val="0047463E"/>
    <w:rsid w:val="00475CF5"/>
    <w:rsid w:val="00476275"/>
    <w:rsid w:val="0047652B"/>
    <w:rsid w:val="00476651"/>
    <w:rsid w:val="00476B22"/>
    <w:rsid w:val="00476F07"/>
    <w:rsid w:val="0047767D"/>
    <w:rsid w:val="004844EA"/>
    <w:rsid w:val="00485681"/>
    <w:rsid w:val="00485A43"/>
    <w:rsid w:val="00485E4E"/>
    <w:rsid w:val="004862AE"/>
    <w:rsid w:val="004873B7"/>
    <w:rsid w:val="0048759D"/>
    <w:rsid w:val="0049076E"/>
    <w:rsid w:val="004911CA"/>
    <w:rsid w:val="00491D5B"/>
    <w:rsid w:val="004927FB"/>
    <w:rsid w:val="00494018"/>
    <w:rsid w:val="004944FD"/>
    <w:rsid w:val="00494825"/>
    <w:rsid w:val="00494AED"/>
    <w:rsid w:val="00495BD8"/>
    <w:rsid w:val="004A0D1F"/>
    <w:rsid w:val="004A211C"/>
    <w:rsid w:val="004A22FC"/>
    <w:rsid w:val="004A2474"/>
    <w:rsid w:val="004A2E95"/>
    <w:rsid w:val="004A4CCE"/>
    <w:rsid w:val="004A6180"/>
    <w:rsid w:val="004A6AFA"/>
    <w:rsid w:val="004B0311"/>
    <w:rsid w:val="004B056E"/>
    <w:rsid w:val="004B0777"/>
    <w:rsid w:val="004B19D2"/>
    <w:rsid w:val="004B282F"/>
    <w:rsid w:val="004B28C7"/>
    <w:rsid w:val="004B2929"/>
    <w:rsid w:val="004B2C02"/>
    <w:rsid w:val="004B2E88"/>
    <w:rsid w:val="004B3852"/>
    <w:rsid w:val="004B4186"/>
    <w:rsid w:val="004B5AD5"/>
    <w:rsid w:val="004B5B5A"/>
    <w:rsid w:val="004B62C7"/>
    <w:rsid w:val="004B679B"/>
    <w:rsid w:val="004B6FBE"/>
    <w:rsid w:val="004B765A"/>
    <w:rsid w:val="004B7C35"/>
    <w:rsid w:val="004C088E"/>
    <w:rsid w:val="004C09C5"/>
    <w:rsid w:val="004C0DAF"/>
    <w:rsid w:val="004C2C42"/>
    <w:rsid w:val="004C366A"/>
    <w:rsid w:val="004C3B40"/>
    <w:rsid w:val="004C3FF4"/>
    <w:rsid w:val="004C44D2"/>
    <w:rsid w:val="004C4FF9"/>
    <w:rsid w:val="004C5273"/>
    <w:rsid w:val="004C5A3B"/>
    <w:rsid w:val="004C5F46"/>
    <w:rsid w:val="004C7E6F"/>
    <w:rsid w:val="004D26A8"/>
    <w:rsid w:val="004D3574"/>
    <w:rsid w:val="004D3F0C"/>
    <w:rsid w:val="004D46D6"/>
    <w:rsid w:val="004D6442"/>
    <w:rsid w:val="004E12BD"/>
    <w:rsid w:val="004E149A"/>
    <w:rsid w:val="004E1703"/>
    <w:rsid w:val="004E2D0E"/>
    <w:rsid w:val="004E3B0A"/>
    <w:rsid w:val="004E4F71"/>
    <w:rsid w:val="004E6437"/>
    <w:rsid w:val="004E7531"/>
    <w:rsid w:val="004F0434"/>
    <w:rsid w:val="004F04ED"/>
    <w:rsid w:val="004F0BA8"/>
    <w:rsid w:val="004F0FC9"/>
    <w:rsid w:val="004F104B"/>
    <w:rsid w:val="004F1436"/>
    <w:rsid w:val="004F1E82"/>
    <w:rsid w:val="004F2814"/>
    <w:rsid w:val="004F28F6"/>
    <w:rsid w:val="004F2BF3"/>
    <w:rsid w:val="004F4B12"/>
    <w:rsid w:val="004F5AC4"/>
    <w:rsid w:val="004F69CB"/>
    <w:rsid w:val="004F6A53"/>
    <w:rsid w:val="004F7CDB"/>
    <w:rsid w:val="00500831"/>
    <w:rsid w:val="00501BC2"/>
    <w:rsid w:val="005023BD"/>
    <w:rsid w:val="005052A4"/>
    <w:rsid w:val="005053CD"/>
    <w:rsid w:val="00506351"/>
    <w:rsid w:val="0050698B"/>
    <w:rsid w:val="00507724"/>
    <w:rsid w:val="00511446"/>
    <w:rsid w:val="00513CC9"/>
    <w:rsid w:val="00513FDB"/>
    <w:rsid w:val="00514C6C"/>
    <w:rsid w:val="00515406"/>
    <w:rsid w:val="00515647"/>
    <w:rsid w:val="00516207"/>
    <w:rsid w:val="005164E9"/>
    <w:rsid w:val="005207BD"/>
    <w:rsid w:val="005210BA"/>
    <w:rsid w:val="00521D79"/>
    <w:rsid w:val="00523174"/>
    <w:rsid w:val="00523452"/>
    <w:rsid w:val="00523C93"/>
    <w:rsid w:val="00523F01"/>
    <w:rsid w:val="005241F6"/>
    <w:rsid w:val="00525755"/>
    <w:rsid w:val="00526985"/>
    <w:rsid w:val="00526EF8"/>
    <w:rsid w:val="00530021"/>
    <w:rsid w:val="00530315"/>
    <w:rsid w:val="00530D05"/>
    <w:rsid w:val="005315AC"/>
    <w:rsid w:val="00531FB4"/>
    <w:rsid w:val="0053381A"/>
    <w:rsid w:val="00534317"/>
    <w:rsid w:val="005358C9"/>
    <w:rsid w:val="00537D98"/>
    <w:rsid w:val="005406BF"/>
    <w:rsid w:val="00540790"/>
    <w:rsid w:val="00540F10"/>
    <w:rsid w:val="00541CB1"/>
    <w:rsid w:val="00541E61"/>
    <w:rsid w:val="00542ABF"/>
    <w:rsid w:val="00543AE6"/>
    <w:rsid w:val="00545082"/>
    <w:rsid w:val="005459B1"/>
    <w:rsid w:val="00545D75"/>
    <w:rsid w:val="00546D66"/>
    <w:rsid w:val="005478F8"/>
    <w:rsid w:val="00547AC9"/>
    <w:rsid w:val="00550945"/>
    <w:rsid w:val="00550BA4"/>
    <w:rsid w:val="00550C70"/>
    <w:rsid w:val="00550DEC"/>
    <w:rsid w:val="00551745"/>
    <w:rsid w:val="00551771"/>
    <w:rsid w:val="00551A55"/>
    <w:rsid w:val="00551E65"/>
    <w:rsid w:val="0055202E"/>
    <w:rsid w:val="00553238"/>
    <w:rsid w:val="00553EF6"/>
    <w:rsid w:val="00554182"/>
    <w:rsid w:val="0055438D"/>
    <w:rsid w:val="005548AD"/>
    <w:rsid w:val="0055587C"/>
    <w:rsid w:val="00555FB5"/>
    <w:rsid w:val="00556345"/>
    <w:rsid w:val="00561BCA"/>
    <w:rsid w:val="00561BD4"/>
    <w:rsid w:val="00561C9A"/>
    <w:rsid w:val="00562F65"/>
    <w:rsid w:val="005651F5"/>
    <w:rsid w:val="00565563"/>
    <w:rsid w:val="00565BAE"/>
    <w:rsid w:val="005662AB"/>
    <w:rsid w:val="00566FD2"/>
    <w:rsid w:val="00567398"/>
    <w:rsid w:val="0056748B"/>
    <w:rsid w:val="00571BB0"/>
    <w:rsid w:val="005736D5"/>
    <w:rsid w:val="00573E59"/>
    <w:rsid w:val="00574271"/>
    <w:rsid w:val="005743D6"/>
    <w:rsid w:val="00575643"/>
    <w:rsid w:val="00576084"/>
    <w:rsid w:val="00577303"/>
    <w:rsid w:val="0057751B"/>
    <w:rsid w:val="00577F4A"/>
    <w:rsid w:val="0058255F"/>
    <w:rsid w:val="00582DD7"/>
    <w:rsid w:val="00583B98"/>
    <w:rsid w:val="0058486F"/>
    <w:rsid w:val="00585B32"/>
    <w:rsid w:val="005861B8"/>
    <w:rsid w:val="00586B50"/>
    <w:rsid w:val="00587590"/>
    <w:rsid w:val="005905E6"/>
    <w:rsid w:val="005935B2"/>
    <w:rsid w:val="00593E43"/>
    <w:rsid w:val="005945A4"/>
    <w:rsid w:val="00594633"/>
    <w:rsid w:val="005947C1"/>
    <w:rsid w:val="00596FD5"/>
    <w:rsid w:val="00597375"/>
    <w:rsid w:val="005A0039"/>
    <w:rsid w:val="005A00E0"/>
    <w:rsid w:val="005A1958"/>
    <w:rsid w:val="005A2505"/>
    <w:rsid w:val="005A2C74"/>
    <w:rsid w:val="005A40D9"/>
    <w:rsid w:val="005A4F12"/>
    <w:rsid w:val="005A5616"/>
    <w:rsid w:val="005A612F"/>
    <w:rsid w:val="005A624D"/>
    <w:rsid w:val="005A6E29"/>
    <w:rsid w:val="005A7058"/>
    <w:rsid w:val="005A77ED"/>
    <w:rsid w:val="005A7F0F"/>
    <w:rsid w:val="005B027E"/>
    <w:rsid w:val="005B1518"/>
    <w:rsid w:val="005B1992"/>
    <w:rsid w:val="005B1AF1"/>
    <w:rsid w:val="005B2474"/>
    <w:rsid w:val="005B3F86"/>
    <w:rsid w:val="005B43F1"/>
    <w:rsid w:val="005B6440"/>
    <w:rsid w:val="005B75F7"/>
    <w:rsid w:val="005B7F60"/>
    <w:rsid w:val="005C067A"/>
    <w:rsid w:val="005C2BA6"/>
    <w:rsid w:val="005C390C"/>
    <w:rsid w:val="005C488F"/>
    <w:rsid w:val="005C5D48"/>
    <w:rsid w:val="005C6BB8"/>
    <w:rsid w:val="005C7F0F"/>
    <w:rsid w:val="005D058E"/>
    <w:rsid w:val="005D1A81"/>
    <w:rsid w:val="005D2812"/>
    <w:rsid w:val="005D2B22"/>
    <w:rsid w:val="005D306F"/>
    <w:rsid w:val="005D429F"/>
    <w:rsid w:val="005D58D6"/>
    <w:rsid w:val="005D765A"/>
    <w:rsid w:val="005D7FEF"/>
    <w:rsid w:val="005E1064"/>
    <w:rsid w:val="005E1DB6"/>
    <w:rsid w:val="005E202B"/>
    <w:rsid w:val="005E2C1F"/>
    <w:rsid w:val="005E2F3B"/>
    <w:rsid w:val="005E40AA"/>
    <w:rsid w:val="005E47D9"/>
    <w:rsid w:val="005E4C61"/>
    <w:rsid w:val="005E53BB"/>
    <w:rsid w:val="005E56BD"/>
    <w:rsid w:val="005E5A4D"/>
    <w:rsid w:val="005E5BD6"/>
    <w:rsid w:val="005E72DB"/>
    <w:rsid w:val="005E7696"/>
    <w:rsid w:val="005E7E7D"/>
    <w:rsid w:val="005E7F31"/>
    <w:rsid w:val="005F0C58"/>
    <w:rsid w:val="005F3452"/>
    <w:rsid w:val="005F3904"/>
    <w:rsid w:val="005F44AA"/>
    <w:rsid w:val="005F570B"/>
    <w:rsid w:val="005F5D96"/>
    <w:rsid w:val="005F6234"/>
    <w:rsid w:val="005F7C0C"/>
    <w:rsid w:val="00600F63"/>
    <w:rsid w:val="006025DC"/>
    <w:rsid w:val="00602ADC"/>
    <w:rsid w:val="00603FB9"/>
    <w:rsid w:val="00604671"/>
    <w:rsid w:val="006072F9"/>
    <w:rsid w:val="006135CE"/>
    <w:rsid w:val="00614274"/>
    <w:rsid w:val="006144AD"/>
    <w:rsid w:val="00614F89"/>
    <w:rsid w:val="00616623"/>
    <w:rsid w:val="00616856"/>
    <w:rsid w:val="00616B4A"/>
    <w:rsid w:val="0061751F"/>
    <w:rsid w:val="006179BA"/>
    <w:rsid w:val="00620931"/>
    <w:rsid w:val="0062110B"/>
    <w:rsid w:val="006211D3"/>
    <w:rsid w:val="006258F2"/>
    <w:rsid w:val="00626130"/>
    <w:rsid w:val="00626EFD"/>
    <w:rsid w:val="00627255"/>
    <w:rsid w:val="00627778"/>
    <w:rsid w:val="00627A99"/>
    <w:rsid w:val="0063001E"/>
    <w:rsid w:val="00630F8D"/>
    <w:rsid w:val="006319F0"/>
    <w:rsid w:val="00631F4D"/>
    <w:rsid w:val="00632286"/>
    <w:rsid w:val="00632876"/>
    <w:rsid w:val="00632D7C"/>
    <w:rsid w:val="00633223"/>
    <w:rsid w:val="0063344A"/>
    <w:rsid w:val="00634D9B"/>
    <w:rsid w:val="00635F7C"/>
    <w:rsid w:val="006365E6"/>
    <w:rsid w:val="00636C6D"/>
    <w:rsid w:val="006400D8"/>
    <w:rsid w:val="00642B6F"/>
    <w:rsid w:val="0064436B"/>
    <w:rsid w:val="00645950"/>
    <w:rsid w:val="00646C75"/>
    <w:rsid w:val="006478BB"/>
    <w:rsid w:val="00650612"/>
    <w:rsid w:val="0065076C"/>
    <w:rsid w:val="006519A5"/>
    <w:rsid w:val="006526A5"/>
    <w:rsid w:val="00652F4F"/>
    <w:rsid w:val="0065462B"/>
    <w:rsid w:val="006556F9"/>
    <w:rsid w:val="00656E2E"/>
    <w:rsid w:val="00656E3B"/>
    <w:rsid w:val="006624EA"/>
    <w:rsid w:val="00663497"/>
    <w:rsid w:val="00663537"/>
    <w:rsid w:val="00663878"/>
    <w:rsid w:val="006642C6"/>
    <w:rsid w:val="00664DAD"/>
    <w:rsid w:val="006660AE"/>
    <w:rsid w:val="0066689F"/>
    <w:rsid w:val="00667925"/>
    <w:rsid w:val="00670451"/>
    <w:rsid w:val="00672300"/>
    <w:rsid w:val="006730BE"/>
    <w:rsid w:val="0067457E"/>
    <w:rsid w:val="006750D7"/>
    <w:rsid w:val="00675F91"/>
    <w:rsid w:val="00676C62"/>
    <w:rsid w:val="00677080"/>
    <w:rsid w:val="006772F8"/>
    <w:rsid w:val="0068058F"/>
    <w:rsid w:val="00682CB4"/>
    <w:rsid w:val="00683EB8"/>
    <w:rsid w:val="00684562"/>
    <w:rsid w:val="006846AC"/>
    <w:rsid w:val="00685327"/>
    <w:rsid w:val="00685C9D"/>
    <w:rsid w:val="006900AB"/>
    <w:rsid w:val="00690E67"/>
    <w:rsid w:val="00692E34"/>
    <w:rsid w:val="00692FE7"/>
    <w:rsid w:val="0069343E"/>
    <w:rsid w:val="00694BC0"/>
    <w:rsid w:val="00696133"/>
    <w:rsid w:val="00696644"/>
    <w:rsid w:val="00697708"/>
    <w:rsid w:val="006A0134"/>
    <w:rsid w:val="006A021D"/>
    <w:rsid w:val="006A09B3"/>
    <w:rsid w:val="006A0F3D"/>
    <w:rsid w:val="006A202A"/>
    <w:rsid w:val="006A23D0"/>
    <w:rsid w:val="006A6213"/>
    <w:rsid w:val="006A75F2"/>
    <w:rsid w:val="006A7FEE"/>
    <w:rsid w:val="006B1043"/>
    <w:rsid w:val="006B1736"/>
    <w:rsid w:val="006B1D9D"/>
    <w:rsid w:val="006B1DAB"/>
    <w:rsid w:val="006B2025"/>
    <w:rsid w:val="006B21A8"/>
    <w:rsid w:val="006B267D"/>
    <w:rsid w:val="006B279C"/>
    <w:rsid w:val="006B31BD"/>
    <w:rsid w:val="006B3329"/>
    <w:rsid w:val="006B3A0C"/>
    <w:rsid w:val="006B43BD"/>
    <w:rsid w:val="006B46F1"/>
    <w:rsid w:val="006B6CC0"/>
    <w:rsid w:val="006B7AE8"/>
    <w:rsid w:val="006C28B5"/>
    <w:rsid w:val="006C36D8"/>
    <w:rsid w:val="006C53F0"/>
    <w:rsid w:val="006C5406"/>
    <w:rsid w:val="006C607B"/>
    <w:rsid w:val="006C618B"/>
    <w:rsid w:val="006C64A9"/>
    <w:rsid w:val="006C6BF7"/>
    <w:rsid w:val="006C77C9"/>
    <w:rsid w:val="006C7B5D"/>
    <w:rsid w:val="006D08FC"/>
    <w:rsid w:val="006D0A8E"/>
    <w:rsid w:val="006D0FF2"/>
    <w:rsid w:val="006D35C7"/>
    <w:rsid w:val="006D3AB9"/>
    <w:rsid w:val="006D4F99"/>
    <w:rsid w:val="006D6D67"/>
    <w:rsid w:val="006D6DD9"/>
    <w:rsid w:val="006D749D"/>
    <w:rsid w:val="006D7B8A"/>
    <w:rsid w:val="006D7D3A"/>
    <w:rsid w:val="006D7D57"/>
    <w:rsid w:val="006E1AAB"/>
    <w:rsid w:val="006E31A2"/>
    <w:rsid w:val="006E32BC"/>
    <w:rsid w:val="006E3335"/>
    <w:rsid w:val="006E39E7"/>
    <w:rsid w:val="006E4097"/>
    <w:rsid w:val="006E53FC"/>
    <w:rsid w:val="006E5B51"/>
    <w:rsid w:val="006E5D2D"/>
    <w:rsid w:val="006E6426"/>
    <w:rsid w:val="006E6EEC"/>
    <w:rsid w:val="006E731D"/>
    <w:rsid w:val="006E737B"/>
    <w:rsid w:val="006F04AA"/>
    <w:rsid w:val="006F0E70"/>
    <w:rsid w:val="006F1B41"/>
    <w:rsid w:val="006F2C7F"/>
    <w:rsid w:val="006F3232"/>
    <w:rsid w:val="006F3E81"/>
    <w:rsid w:val="006F42B4"/>
    <w:rsid w:val="006F5B61"/>
    <w:rsid w:val="006F6858"/>
    <w:rsid w:val="006F694B"/>
    <w:rsid w:val="0070000B"/>
    <w:rsid w:val="00700787"/>
    <w:rsid w:val="007007E1"/>
    <w:rsid w:val="00700CC3"/>
    <w:rsid w:val="00701188"/>
    <w:rsid w:val="00701349"/>
    <w:rsid w:val="00701AEA"/>
    <w:rsid w:val="00702B2C"/>
    <w:rsid w:val="007034F2"/>
    <w:rsid w:val="00703772"/>
    <w:rsid w:val="0070378E"/>
    <w:rsid w:val="00703819"/>
    <w:rsid w:val="00703F06"/>
    <w:rsid w:val="00705678"/>
    <w:rsid w:val="0071057E"/>
    <w:rsid w:val="007105F3"/>
    <w:rsid w:val="00710A33"/>
    <w:rsid w:val="00711069"/>
    <w:rsid w:val="0071423B"/>
    <w:rsid w:val="00717C63"/>
    <w:rsid w:val="00717C8E"/>
    <w:rsid w:val="0072062A"/>
    <w:rsid w:val="00723893"/>
    <w:rsid w:val="00723B59"/>
    <w:rsid w:val="0072415D"/>
    <w:rsid w:val="00724FB8"/>
    <w:rsid w:val="00726326"/>
    <w:rsid w:val="007266A2"/>
    <w:rsid w:val="00726FC0"/>
    <w:rsid w:val="00727CAE"/>
    <w:rsid w:val="00730FE0"/>
    <w:rsid w:val="0073263A"/>
    <w:rsid w:val="00732BB5"/>
    <w:rsid w:val="00732C58"/>
    <w:rsid w:val="0073353F"/>
    <w:rsid w:val="0073438C"/>
    <w:rsid w:val="0073451C"/>
    <w:rsid w:val="0073542A"/>
    <w:rsid w:val="0073583B"/>
    <w:rsid w:val="00735F6C"/>
    <w:rsid w:val="007361DB"/>
    <w:rsid w:val="0073694B"/>
    <w:rsid w:val="007407F1"/>
    <w:rsid w:val="0074103D"/>
    <w:rsid w:val="007410B0"/>
    <w:rsid w:val="0074269B"/>
    <w:rsid w:val="00742C2D"/>
    <w:rsid w:val="00743002"/>
    <w:rsid w:val="007438E7"/>
    <w:rsid w:val="00744D9C"/>
    <w:rsid w:val="00745256"/>
    <w:rsid w:val="00746484"/>
    <w:rsid w:val="00746ADE"/>
    <w:rsid w:val="00750143"/>
    <w:rsid w:val="00750876"/>
    <w:rsid w:val="00751000"/>
    <w:rsid w:val="00751675"/>
    <w:rsid w:val="00751A36"/>
    <w:rsid w:val="007522CC"/>
    <w:rsid w:val="00752442"/>
    <w:rsid w:val="007529EE"/>
    <w:rsid w:val="00753906"/>
    <w:rsid w:val="00753CDF"/>
    <w:rsid w:val="0075417A"/>
    <w:rsid w:val="00755F6D"/>
    <w:rsid w:val="00756646"/>
    <w:rsid w:val="00757CFB"/>
    <w:rsid w:val="00761729"/>
    <w:rsid w:val="00761ED1"/>
    <w:rsid w:val="007660D9"/>
    <w:rsid w:val="007667CF"/>
    <w:rsid w:val="00766C1E"/>
    <w:rsid w:val="00766D89"/>
    <w:rsid w:val="00767B22"/>
    <w:rsid w:val="00767E4F"/>
    <w:rsid w:val="00770BB8"/>
    <w:rsid w:val="00773F18"/>
    <w:rsid w:val="00775756"/>
    <w:rsid w:val="00775798"/>
    <w:rsid w:val="007766A6"/>
    <w:rsid w:val="007771E8"/>
    <w:rsid w:val="007772C1"/>
    <w:rsid w:val="00780847"/>
    <w:rsid w:val="00780B6E"/>
    <w:rsid w:val="00780D70"/>
    <w:rsid w:val="00780F1F"/>
    <w:rsid w:val="00782001"/>
    <w:rsid w:val="00782407"/>
    <w:rsid w:val="00782E9D"/>
    <w:rsid w:val="007831A5"/>
    <w:rsid w:val="0078339D"/>
    <w:rsid w:val="007836BD"/>
    <w:rsid w:val="00784F2E"/>
    <w:rsid w:val="00785408"/>
    <w:rsid w:val="00785B5D"/>
    <w:rsid w:val="00786199"/>
    <w:rsid w:val="00786780"/>
    <w:rsid w:val="00786E0E"/>
    <w:rsid w:val="00787B5D"/>
    <w:rsid w:val="00787D5D"/>
    <w:rsid w:val="00790615"/>
    <w:rsid w:val="00791030"/>
    <w:rsid w:val="00791307"/>
    <w:rsid w:val="0079192D"/>
    <w:rsid w:val="007920FD"/>
    <w:rsid w:val="00792B53"/>
    <w:rsid w:val="00793D4F"/>
    <w:rsid w:val="007954EF"/>
    <w:rsid w:val="00796900"/>
    <w:rsid w:val="00797104"/>
    <w:rsid w:val="00797404"/>
    <w:rsid w:val="007A00D6"/>
    <w:rsid w:val="007A113D"/>
    <w:rsid w:val="007A1800"/>
    <w:rsid w:val="007A21C6"/>
    <w:rsid w:val="007A380D"/>
    <w:rsid w:val="007A3F9F"/>
    <w:rsid w:val="007A42FE"/>
    <w:rsid w:val="007A443A"/>
    <w:rsid w:val="007A4ECB"/>
    <w:rsid w:val="007A5CFD"/>
    <w:rsid w:val="007AAC68"/>
    <w:rsid w:val="007B009F"/>
    <w:rsid w:val="007B0A31"/>
    <w:rsid w:val="007B0FC6"/>
    <w:rsid w:val="007B10BD"/>
    <w:rsid w:val="007B12C4"/>
    <w:rsid w:val="007B13A7"/>
    <w:rsid w:val="007B2451"/>
    <w:rsid w:val="007B3EF7"/>
    <w:rsid w:val="007B3FDA"/>
    <w:rsid w:val="007B49C6"/>
    <w:rsid w:val="007B5FFE"/>
    <w:rsid w:val="007B6152"/>
    <w:rsid w:val="007B7160"/>
    <w:rsid w:val="007C169E"/>
    <w:rsid w:val="007C2F06"/>
    <w:rsid w:val="007C33E7"/>
    <w:rsid w:val="007C38DB"/>
    <w:rsid w:val="007C42F3"/>
    <w:rsid w:val="007C5251"/>
    <w:rsid w:val="007C5C3E"/>
    <w:rsid w:val="007C61DC"/>
    <w:rsid w:val="007C75E9"/>
    <w:rsid w:val="007D17D5"/>
    <w:rsid w:val="007D1A1C"/>
    <w:rsid w:val="007D1BC7"/>
    <w:rsid w:val="007D207C"/>
    <w:rsid w:val="007D2532"/>
    <w:rsid w:val="007D2982"/>
    <w:rsid w:val="007D3432"/>
    <w:rsid w:val="007D3617"/>
    <w:rsid w:val="007D3695"/>
    <w:rsid w:val="007D3892"/>
    <w:rsid w:val="007D39FC"/>
    <w:rsid w:val="007D420F"/>
    <w:rsid w:val="007D4290"/>
    <w:rsid w:val="007D45E8"/>
    <w:rsid w:val="007D494A"/>
    <w:rsid w:val="007D4BDA"/>
    <w:rsid w:val="007D6444"/>
    <w:rsid w:val="007D6C2B"/>
    <w:rsid w:val="007D7862"/>
    <w:rsid w:val="007D7CA2"/>
    <w:rsid w:val="007E118B"/>
    <w:rsid w:val="007E1D23"/>
    <w:rsid w:val="007E28AA"/>
    <w:rsid w:val="007E3EFD"/>
    <w:rsid w:val="007E4292"/>
    <w:rsid w:val="007E53B7"/>
    <w:rsid w:val="007E5680"/>
    <w:rsid w:val="007E6B9A"/>
    <w:rsid w:val="007E7307"/>
    <w:rsid w:val="007E7CC0"/>
    <w:rsid w:val="007F1878"/>
    <w:rsid w:val="007F24AB"/>
    <w:rsid w:val="007F2890"/>
    <w:rsid w:val="007F2D5A"/>
    <w:rsid w:val="007F4093"/>
    <w:rsid w:val="007F5C45"/>
    <w:rsid w:val="007F6739"/>
    <w:rsid w:val="007F673D"/>
    <w:rsid w:val="007F7D96"/>
    <w:rsid w:val="00801064"/>
    <w:rsid w:val="008010C7"/>
    <w:rsid w:val="0080196C"/>
    <w:rsid w:val="00801B2B"/>
    <w:rsid w:val="00802A17"/>
    <w:rsid w:val="00802D6C"/>
    <w:rsid w:val="008039E5"/>
    <w:rsid w:val="008045BB"/>
    <w:rsid w:val="00806491"/>
    <w:rsid w:val="00807277"/>
    <w:rsid w:val="0081052E"/>
    <w:rsid w:val="00810D8D"/>
    <w:rsid w:val="0081176D"/>
    <w:rsid w:val="00813C58"/>
    <w:rsid w:val="00814DE8"/>
    <w:rsid w:val="00815DE2"/>
    <w:rsid w:val="00816A14"/>
    <w:rsid w:val="00817F4F"/>
    <w:rsid w:val="008200F8"/>
    <w:rsid w:val="008205F5"/>
    <w:rsid w:val="00822F57"/>
    <w:rsid w:val="00822FAA"/>
    <w:rsid w:val="008236EA"/>
    <w:rsid w:val="0082379D"/>
    <w:rsid w:val="0082461E"/>
    <w:rsid w:val="00825EC8"/>
    <w:rsid w:val="00825EDC"/>
    <w:rsid w:val="00826150"/>
    <w:rsid w:val="008262A1"/>
    <w:rsid w:val="00826867"/>
    <w:rsid w:val="00826FE4"/>
    <w:rsid w:val="008277FD"/>
    <w:rsid w:val="0082789A"/>
    <w:rsid w:val="00830A1C"/>
    <w:rsid w:val="00832438"/>
    <w:rsid w:val="00833353"/>
    <w:rsid w:val="008357F4"/>
    <w:rsid w:val="00836175"/>
    <w:rsid w:val="008361B2"/>
    <w:rsid w:val="00836C2C"/>
    <w:rsid w:val="00837301"/>
    <w:rsid w:val="008375E4"/>
    <w:rsid w:val="0084023D"/>
    <w:rsid w:val="008404DD"/>
    <w:rsid w:val="008406FB"/>
    <w:rsid w:val="008429AE"/>
    <w:rsid w:val="00842DB0"/>
    <w:rsid w:val="00843311"/>
    <w:rsid w:val="0084395E"/>
    <w:rsid w:val="00845C36"/>
    <w:rsid w:val="00845C66"/>
    <w:rsid w:val="00846E31"/>
    <w:rsid w:val="008471E7"/>
    <w:rsid w:val="00850336"/>
    <w:rsid w:val="00850B65"/>
    <w:rsid w:val="00850BDB"/>
    <w:rsid w:val="008516E4"/>
    <w:rsid w:val="008522F0"/>
    <w:rsid w:val="0085266F"/>
    <w:rsid w:val="008527DA"/>
    <w:rsid w:val="00852ED7"/>
    <w:rsid w:val="0085341A"/>
    <w:rsid w:val="00853E77"/>
    <w:rsid w:val="0085489C"/>
    <w:rsid w:val="008550C1"/>
    <w:rsid w:val="0085657A"/>
    <w:rsid w:val="00857AA0"/>
    <w:rsid w:val="00860141"/>
    <w:rsid w:val="00860A5D"/>
    <w:rsid w:val="00860F31"/>
    <w:rsid w:val="008612FA"/>
    <w:rsid w:val="008636F8"/>
    <w:rsid w:val="008638C2"/>
    <w:rsid w:val="008659F5"/>
    <w:rsid w:val="008678C6"/>
    <w:rsid w:val="00867980"/>
    <w:rsid w:val="00867AD4"/>
    <w:rsid w:val="00870E53"/>
    <w:rsid w:val="00870FFA"/>
    <w:rsid w:val="008716C7"/>
    <w:rsid w:val="00871947"/>
    <w:rsid w:val="00871E9F"/>
    <w:rsid w:val="00872334"/>
    <w:rsid w:val="00872E93"/>
    <w:rsid w:val="008735F9"/>
    <w:rsid w:val="00874C28"/>
    <w:rsid w:val="00875683"/>
    <w:rsid w:val="00876352"/>
    <w:rsid w:val="00880727"/>
    <w:rsid w:val="00880CB1"/>
    <w:rsid w:val="00881E7D"/>
    <w:rsid w:val="00882B79"/>
    <w:rsid w:val="00883252"/>
    <w:rsid w:val="00883706"/>
    <w:rsid w:val="00886244"/>
    <w:rsid w:val="00886B8E"/>
    <w:rsid w:val="00887E11"/>
    <w:rsid w:val="00890A33"/>
    <w:rsid w:val="00890A65"/>
    <w:rsid w:val="00890B40"/>
    <w:rsid w:val="008914BE"/>
    <w:rsid w:val="00891D86"/>
    <w:rsid w:val="00892528"/>
    <w:rsid w:val="008953EE"/>
    <w:rsid w:val="00895932"/>
    <w:rsid w:val="00897937"/>
    <w:rsid w:val="00897F73"/>
    <w:rsid w:val="008A01C2"/>
    <w:rsid w:val="008A088E"/>
    <w:rsid w:val="008A08F1"/>
    <w:rsid w:val="008A1C72"/>
    <w:rsid w:val="008A294B"/>
    <w:rsid w:val="008A2FF8"/>
    <w:rsid w:val="008A3242"/>
    <w:rsid w:val="008A47A4"/>
    <w:rsid w:val="008A6758"/>
    <w:rsid w:val="008A6A26"/>
    <w:rsid w:val="008A6D5B"/>
    <w:rsid w:val="008A74BF"/>
    <w:rsid w:val="008B16E4"/>
    <w:rsid w:val="008B1E25"/>
    <w:rsid w:val="008B28C3"/>
    <w:rsid w:val="008B2E4B"/>
    <w:rsid w:val="008B3BB9"/>
    <w:rsid w:val="008B50C7"/>
    <w:rsid w:val="008B5239"/>
    <w:rsid w:val="008B6E2F"/>
    <w:rsid w:val="008B7CC9"/>
    <w:rsid w:val="008C082B"/>
    <w:rsid w:val="008C2B05"/>
    <w:rsid w:val="008C35B7"/>
    <w:rsid w:val="008C4C81"/>
    <w:rsid w:val="008C5CB8"/>
    <w:rsid w:val="008C7685"/>
    <w:rsid w:val="008C7CD4"/>
    <w:rsid w:val="008D1601"/>
    <w:rsid w:val="008D7D01"/>
    <w:rsid w:val="008E1519"/>
    <w:rsid w:val="008E1932"/>
    <w:rsid w:val="008E1A2E"/>
    <w:rsid w:val="008E1BDE"/>
    <w:rsid w:val="008E1BEB"/>
    <w:rsid w:val="008E1F72"/>
    <w:rsid w:val="008E3713"/>
    <w:rsid w:val="008E3B58"/>
    <w:rsid w:val="008E5B41"/>
    <w:rsid w:val="008E6208"/>
    <w:rsid w:val="008E6821"/>
    <w:rsid w:val="008E696E"/>
    <w:rsid w:val="008E6E50"/>
    <w:rsid w:val="008E7690"/>
    <w:rsid w:val="008F04BD"/>
    <w:rsid w:val="008F1E1C"/>
    <w:rsid w:val="008F3D7A"/>
    <w:rsid w:val="008F4F4B"/>
    <w:rsid w:val="008F5837"/>
    <w:rsid w:val="008F5CB5"/>
    <w:rsid w:val="008F6866"/>
    <w:rsid w:val="008F6DFE"/>
    <w:rsid w:val="008F7745"/>
    <w:rsid w:val="009008DA"/>
    <w:rsid w:val="0090174A"/>
    <w:rsid w:val="009017EC"/>
    <w:rsid w:val="00901E78"/>
    <w:rsid w:val="00902088"/>
    <w:rsid w:val="009036BF"/>
    <w:rsid w:val="009043B0"/>
    <w:rsid w:val="00904D33"/>
    <w:rsid w:val="009051BB"/>
    <w:rsid w:val="00906CC3"/>
    <w:rsid w:val="00907243"/>
    <w:rsid w:val="00907581"/>
    <w:rsid w:val="009079B9"/>
    <w:rsid w:val="00907F1F"/>
    <w:rsid w:val="009100B6"/>
    <w:rsid w:val="0091053B"/>
    <w:rsid w:val="009112E2"/>
    <w:rsid w:val="00911EE0"/>
    <w:rsid w:val="009126C6"/>
    <w:rsid w:val="00912DD1"/>
    <w:rsid w:val="0091369C"/>
    <w:rsid w:val="00914010"/>
    <w:rsid w:val="009148A4"/>
    <w:rsid w:val="009157DA"/>
    <w:rsid w:val="00915E61"/>
    <w:rsid w:val="009163B8"/>
    <w:rsid w:val="0092018F"/>
    <w:rsid w:val="0092076D"/>
    <w:rsid w:val="009222DC"/>
    <w:rsid w:val="00923559"/>
    <w:rsid w:val="00926549"/>
    <w:rsid w:val="009279F8"/>
    <w:rsid w:val="00927D84"/>
    <w:rsid w:val="00927E23"/>
    <w:rsid w:val="00930B77"/>
    <w:rsid w:val="00930D67"/>
    <w:rsid w:val="00931A4E"/>
    <w:rsid w:val="009320CF"/>
    <w:rsid w:val="009331CD"/>
    <w:rsid w:val="0093356C"/>
    <w:rsid w:val="00935414"/>
    <w:rsid w:val="00935C7F"/>
    <w:rsid w:val="00936615"/>
    <w:rsid w:val="00936850"/>
    <w:rsid w:val="00936C1E"/>
    <w:rsid w:val="00937664"/>
    <w:rsid w:val="009376BF"/>
    <w:rsid w:val="0094067E"/>
    <w:rsid w:val="00944073"/>
    <w:rsid w:val="00945B3B"/>
    <w:rsid w:val="0094751E"/>
    <w:rsid w:val="009475F2"/>
    <w:rsid w:val="00947E5E"/>
    <w:rsid w:val="00947FF3"/>
    <w:rsid w:val="0095008E"/>
    <w:rsid w:val="00950975"/>
    <w:rsid w:val="00951059"/>
    <w:rsid w:val="00953050"/>
    <w:rsid w:val="00954294"/>
    <w:rsid w:val="00954A97"/>
    <w:rsid w:val="009550D1"/>
    <w:rsid w:val="009557BD"/>
    <w:rsid w:val="00955CD4"/>
    <w:rsid w:val="0095678B"/>
    <w:rsid w:val="00957341"/>
    <w:rsid w:val="00957903"/>
    <w:rsid w:val="00957D09"/>
    <w:rsid w:val="00957D91"/>
    <w:rsid w:val="00961BEA"/>
    <w:rsid w:val="00962DE7"/>
    <w:rsid w:val="00963257"/>
    <w:rsid w:val="009638F8"/>
    <w:rsid w:val="00963F37"/>
    <w:rsid w:val="00965D23"/>
    <w:rsid w:val="009676F2"/>
    <w:rsid w:val="00967A6C"/>
    <w:rsid w:val="00970920"/>
    <w:rsid w:val="00971998"/>
    <w:rsid w:val="00971B76"/>
    <w:rsid w:val="0097291D"/>
    <w:rsid w:val="00973127"/>
    <w:rsid w:val="00975459"/>
    <w:rsid w:val="00975552"/>
    <w:rsid w:val="0097588C"/>
    <w:rsid w:val="00975B63"/>
    <w:rsid w:val="0097771E"/>
    <w:rsid w:val="009779FD"/>
    <w:rsid w:val="00981370"/>
    <w:rsid w:val="00981BB9"/>
    <w:rsid w:val="009821A7"/>
    <w:rsid w:val="00982CA4"/>
    <w:rsid w:val="009845D4"/>
    <w:rsid w:val="00984E52"/>
    <w:rsid w:val="0098504A"/>
    <w:rsid w:val="00985093"/>
    <w:rsid w:val="00985184"/>
    <w:rsid w:val="00986CB7"/>
    <w:rsid w:val="00987FE3"/>
    <w:rsid w:val="00990803"/>
    <w:rsid w:val="0099165E"/>
    <w:rsid w:val="009919B3"/>
    <w:rsid w:val="009920D2"/>
    <w:rsid w:val="00993475"/>
    <w:rsid w:val="00993790"/>
    <w:rsid w:val="00994E6D"/>
    <w:rsid w:val="00996015"/>
    <w:rsid w:val="00996CFF"/>
    <w:rsid w:val="009A047D"/>
    <w:rsid w:val="009A35BC"/>
    <w:rsid w:val="009A3B31"/>
    <w:rsid w:val="009A3E57"/>
    <w:rsid w:val="009A612C"/>
    <w:rsid w:val="009A7F31"/>
    <w:rsid w:val="009B329E"/>
    <w:rsid w:val="009B46D4"/>
    <w:rsid w:val="009B47E0"/>
    <w:rsid w:val="009B6778"/>
    <w:rsid w:val="009B6C5A"/>
    <w:rsid w:val="009C06C8"/>
    <w:rsid w:val="009C0AF6"/>
    <w:rsid w:val="009C146A"/>
    <w:rsid w:val="009C2E12"/>
    <w:rsid w:val="009C3315"/>
    <w:rsid w:val="009C4A49"/>
    <w:rsid w:val="009C4B9C"/>
    <w:rsid w:val="009C4BD1"/>
    <w:rsid w:val="009C530B"/>
    <w:rsid w:val="009C6051"/>
    <w:rsid w:val="009C7769"/>
    <w:rsid w:val="009D03E6"/>
    <w:rsid w:val="009D19ED"/>
    <w:rsid w:val="009D1AF9"/>
    <w:rsid w:val="009D3222"/>
    <w:rsid w:val="009D3741"/>
    <w:rsid w:val="009D547B"/>
    <w:rsid w:val="009D554D"/>
    <w:rsid w:val="009D5BDE"/>
    <w:rsid w:val="009D6A00"/>
    <w:rsid w:val="009D6D05"/>
    <w:rsid w:val="009D71B3"/>
    <w:rsid w:val="009D756F"/>
    <w:rsid w:val="009E03AD"/>
    <w:rsid w:val="009E0ECB"/>
    <w:rsid w:val="009E1B32"/>
    <w:rsid w:val="009E227C"/>
    <w:rsid w:val="009E24D7"/>
    <w:rsid w:val="009E310E"/>
    <w:rsid w:val="009E326B"/>
    <w:rsid w:val="009E3493"/>
    <w:rsid w:val="009E3FEF"/>
    <w:rsid w:val="009E40A1"/>
    <w:rsid w:val="009E7F3A"/>
    <w:rsid w:val="009F07DE"/>
    <w:rsid w:val="009F0A26"/>
    <w:rsid w:val="009F43C6"/>
    <w:rsid w:val="009F4EDF"/>
    <w:rsid w:val="009F56A0"/>
    <w:rsid w:val="009F7175"/>
    <w:rsid w:val="00A007A3"/>
    <w:rsid w:val="00A00873"/>
    <w:rsid w:val="00A00D3E"/>
    <w:rsid w:val="00A024C4"/>
    <w:rsid w:val="00A024ED"/>
    <w:rsid w:val="00A0337A"/>
    <w:rsid w:val="00A039F5"/>
    <w:rsid w:val="00A04C73"/>
    <w:rsid w:val="00A05054"/>
    <w:rsid w:val="00A05B14"/>
    <w:rsid w:val="00A0640C"/>
    <w:rsid w:val="00A0655D"/>
    <w:rsid w:val="00A070A4"/>
    <w:rsid w:val="00A07911"/>
    <w:rsid w:val="00A10C19"/>
    <w:rsid w:val="00A1127D"/>
    <w:rsid w:val="00A1166C"/>
    <w:rsid w:val="00A124DC"/>
    <w:rsid w:val="00A12B1B"/>
    <w:rsid w:val="00A14353"/>
    <w:rsid w:val="00A14874"/>
    <w:rsid w:val="00A15CD4"/>
    <w:rsid w:val="00A1683E"/>
    <w:rsid w:val="00A20C1F"/>
    <w:rsid w:val="00A20F08"/>
    <w:rsid w:val="00A21982"/>
    <w:rsid w:val="00A224FD"/>
    <w:rsid w:val="00A23D4E"/>
    <w:rsid w:val="00A2474C"/>
    <w:rsid w:val="00A247CB"/>
    <w:rsid w:val="00A24F22"/>
    <w:rsid w:val="00A2636B"/>
    <w:rsid w:val="00A27E57"/>
    <w:rsid w:val="00A305AF"/>
    <w:rsid w:val="00A31BED"/>
    <w:rsid w:val="00A331BA"/>
    <w:rsid w:val="00A34369"/>
    <w:rsid w:val="00A36D58"/>
    <w:rsid w:val="00A36F6D"/>
    <w:rsid w:val="00A36FE6"/>
    <w:rsid w:val="00A37A4F"/>
    <w:rsid w:val="00A40320"/>
    <w:rsid w:val="00A40A77"/>
    <w:rsid w:val="00A42281"/>
    <w:rsid w:val="00A42E7B"/>
    <w:rsid w:val="00A433A0"/>
    <w:rsid w:val="00A437DB"/>
    <w:rsid w:val="00A43A6A"/>
    <w:rsid w:val="00A43E0B"/>
    <w:rsid w:val="00A44197"/>
    <w:rsid w:val="00A44582"/>
    <w:rsid w:val="00A4522F"/>
    <w:rsid w:val="00A454FC"/>
    <w:rsid w:val="00A45507"/>
    <w:rsid w:val="00A4582A"/>
    <w:rsid w:val="00A46708"/>
    <w:rsid w:val="00A46D5A"/>
    <w:rsid w:val="00A4700F"/>
    <w:rsid w:val="00A50724"/>
    <w:rsid w:val="00A51390"/>
    <w:rsid w:val="00A51515"/>
    <w:rsid w:val="00A52774"/>
    <w:rsid w:val="00A54E58"/>
    <w:rsid w:val="00A551F6"/>
    <w:rsid w:val="00A55203"/>
    <w:rsid w:val="00A558DF"/>
    <w:rsid w:val="00A55BA7"/>
    <w:rsid w:val="00A56349"/>
    <w:rsid w:val="00A56E25"/>
    <w:rsid w:val="00A57FCA"/>
    <w:rsid w:val="00A6036F"/>
    <w:rsid w:val="00A616B2"/>
    <w:rsid w:val="00A61E09"/>
    <w:rsid w:val="00A62637"/>
    <w:rsid w:val="00A63291"/>
    <w:rsid w:val="00A632D5"/>
    <w:rsid w:val="00A63865"/>
    <w:rsid w:val="00A6453E"/>
    <w:rsid w:val="00A64CB5"/>
    <w:rsid w:val="00A65B34"/>
    <w:rsid w:val="00A65C10"/>
    <w:rsid w:val="00A67CD3"/>
    <w:rsid w:val="00A67D91"/>
    <w:rsid w:val="00A70AD8"/>
    <w:rsid w:val="00A71E6E"/>
    <w:rsid w:val="00A72BC3"/>
    <w:rsid w:val="00A72F0C"/>
    <w:rsid w:val="00A731DD"/>
    <w:rsid w:val="00A75200"/>
    <w:rsid w:val="00A76110"/>
    <w:rsid w:val="00A7639A"/>
    <w:rsid w:val="00A763CC"/>
    <w:rsid w:val="00A764EF"/>
    <w:rsid w:val="00A76574"/>
    <w:rsid w:val="00A76EFB"/>
    <w:rsid w:val="00A774CC"/>
    <w:rsid w:val="00A77525"/>
    <w:rsid w:val="00A778EC"/>
    <w:rsid w:val="00A77B6A"/>
    <w:rsid w:val="00A77D71"/>
    <w:rsid w:val="00A80170"/>
    <w:rsid w:val="00A80941"/>
    <w:rsid w:val="00A80EE5"/>
    <w:rsid w:val="00A816F4"/>
    <w:rsid w:val="00A82B83"/>
    <w:rsid w:val="00A83717"/>
    <w:rsid w:val="00A848CD"/>
    <w:rsid w:val="00A8496B"/>
    <w:rsid w:val="00A85C5A"/>
    <w:rsid w:val="00A85D28"/>
    <w:rsid w:val="00A86263"/>
    <w:rsid w:val="00A87B34"/>
    <w:rsid w:val="00A90708"/>
    <w:rsid w:val="00A90BD5"/>
    <w:rsid w:val="00A90F66"/>
    <w:rsid w:val="00A9237E"/>
    <w:rsid w:val="00A92B0E"/>
    <w:rsid w:val="00A92C12"/>
    <w:rsid w:val="00A9324D"/>
    <w:rsid w:val="00A93B6A"/>
    <w:rsid w:val="00A93DFB"/>
    <w:rsid w:val="00A94088"/>
    <w:rsid w:val="00A947A9"/>
    <w:rsid w:val="00A94E9C"/>
    <w:rsid w:val="00A959A3"/>
    <w:rsid w:val="00A95D4D"/>
    <w:rsid w:val="00A96026"/>
    <w:rsid w:val="00A96BCA"/>
    <w:rsid w:val="00A97CF4"/>
    <w:rsid w:val="00AA077C"/>
    <w:rsid w:val="00AA2C6E"/>
    <w:rsid w:val="00AA3231"/>
    <w:rsid w:val="00AA3AB2"/>
    <w:rsid w:val="00AA5F07"/>
    <w:rsid w:val="00AA613D"/>
    <w:rsid w:val="00AA614D"/>
    <w:rsid w:val="00AB04BA"/>
    <w:rsid w:val="00AB0E85"/>
    <w:rsid w:val="00AB1810"/>
    <w:rsid w:val="00AB1976"/>
    <w:rsid w:val="00AB5448"/>
    <w:rsid w:val="00AB592D"/>
    <w:rsid w:val="00AC04DE"/>
    <w:rsid w:val="00AC07A4"/>
    <w:rsid w:val="00AC13D8"/>
    <w:rsid w:val="00AC250B"/>
    <w:rsid w:val="00AC3EBA"/>
    <w:rsid w:val="00AC4326"/>
    <w:rsid w:val="00AC474B"/>
    <w:rsid w:val="00AC4763"/>
    <w:rsid w:val="00AC5DB3"/>
    <w:rsid w:val="00AC7C31"/>
    <w:rsid w:val="00AD096F"/>
    <w:rsid w:val="00AD13CE"/>
    <w:rsid w:val="00AD3B0B"/>
    <w:rsid w:val="00AD436D"/>
    <w:rsid w:val="00AD544F"/>
    <w:rsid w:val="00AD5929"/>
    <w:rsid w:val="00AE10F5"/>
    <w:rsid w:val="00AE1294"/>
    <w:rsid w:val="00AE2728"/>
    <w:rsid w:val="00AE307E"/>
    <w:rsid w:val="00AE33AA"/>
    <w:rsid w:val="00AE3B6C"/>
    <w:rsid w:val="00AE4545"/>
    <w:rsid w:val="00AE4633"/>
    <w:rsid w:val="00AE4B0D"/>
    <w:rsid w:val="00AE6A16"/>
    <w:rsid w:val="00AE6DCB"/>
    <w:rsid w:val="00AF087F"/>
    <w:rsid w:val="00AF28E3"/>
    <w:rsid w:val="00AF464D"/>
    <w:rsid w:val="00AF47B7"/>
    <w:rsid w:val="00AF6B15"/>
    <w:rsid w:val="00AF7A4B"/>
    <w:rsid w:val="00B001CC"/>
    <w:rsid w:val="00B00CA1"/>
    <w:rsid w:val="00B00F30"/>
    <w:rsid w:val="00B011A0"/>
    <w:rsid w:val="00B03142"/>
    <w:rsid w:val="00B04E1D"/>
    <w:rsid w:val="00B0571E"/>
    <w:rsid w:val="00B061DF"/>
    <w:rsid w:val="00B06F09"/>
    <w:rsid w:val="00B077A7"/>
    <w:rsid w:val="00B07E57"/>
    <w:rsid w:val="00B0D817"/>
    <w:rsid w:val="00B10CE4"/>
    <w:rsid w:val="00B10EDD"/>
    <w:rsid w:val="00B1174F"/>
    <w:rsid w:val="00B1236E"/>
    <w:rsid w:val="00B133F7"/>
    <w:rsid w:val="00B137D8"/>
    <w:rsid w:val="00B13D13"/>
    <w:rsid w:val="00B14787"/>
    <w:rsid w:val="00B15E3C"/>
    <w:rsid w:val="00B15E87"/>
    <w:rsid w:val="00B166C4"/>
    <w:rsid w:val="00B173A8"/>
    <w:rsid w:val="00B1755D"/>
    <w:rsid w:val="00B17885"/>
    <w:rsid w:val="00B2150A"/>
    <w:rsid w:val="00B21560"/>
    <w:rsid w:val="00B21780"/>
    <w:rsid w:val="00B24691"/>
    <w:rsid w:val="00B25E61"/>
    <w:rsid w:val="00B2605E"/>
    <w:rsid w:val="00B2659F"/>
    <w:rsid w:val="00B2CCD2"/>
    <w:rsid w:val="00B301F5"/>
    <w:rsid w:val="00B31714"/>
    <w:rsid w:val="00B35A07"/>
    <w:rsid w:val="00B35FCA"/>
    <w:rsid w:val="00B37954"/>
    <w:rsid w:val="00B37C9F"/>
    <w:rsid w:val="00B408A0"/>
    <w:rsid w:val="00B4100F"/>
    <w:rsid w:val="00B4135D"/>
    <w:rsid w:val="00B41CE1"/>
    <w:rsid w:val="00B421E2"/>
    <w:rsid w:val="00B424DE"/>
    <w:rsid w:val="00B4381F"/>
    <w:rsid w:val="00B438E3"/>
    <w:rsid w:val="00B44156"/>
    <w:rsid w:val="00B4474F"/>
    <w:rsid w:val="00B44ACC"/>
    <w:rsid w:val="00B44C7B"/>
    <w:rsid w:val="00B45188"/>
    <w:rsid w:val="00B5053D"/>
    <w:rsid w:val="00B517FB"/>
    <w:rsid w:val="00B519D8"/>
    <w:rsid w:val="00B525BC"/>
    <w:rsid w:val="00B53199"/>
    <w:rsid w:val="00B53905"/>
    <w:rsid w:val="00B545F7"/>
    <w:rsid w:val="00B54C1F"/>
    <w:rsid w:val="00B5572E"/>
    <w:rsid w:val="00B559B6"/>
    <w:rsid w:val="00B5676D"/>
    <w:rsid w:val="00B5761E"/>
    <w:rsid w:val="00B60150"/>
    <w:rsid w:val="00B616F2"/>
    <w:rsid w:val="00B61A40"/>
    <w:rsid w:val="00B62762"/>
    <w:rsid w:val="00B6282D"/>
    <w:rsid w:val="00B63BC7"/>
    <w:rsid w:val="00B64165"/>
    <w:rsid w:val="00B642B0"/>
    <w:rsid w:val="00B64996"/>
    <w:rsid w:val="00B66516"/>
    <w:rsid w:val="00B6672C"/>
    <w:rsid w:val="00B66AB6"/>
    <w:rsid w:val="00B7021C"/>
    <w:rsid w:val="00B71619"/>
    <w:rsid w:val="00B720DC"/>
    <w:rsid w:val="00B737C4"/>
    <w:rsid w:val="00B746F5"/>
    <w:rsid w:val="00B75696"/>
    <w:rsid w:val="00B757D3"/>
    <w:rsid w:val="00B75CBE"/>
    <w:rsid w:val="00B767A7"/>
    <w:rsid w:val="00B77799"/>
    <w:rsid w:val="00B80D49"/>
    <w:rsid w:val="00B81D37"/>
    <w:rsid w:val="00B81F64"/>
    <w:rsid w:val="00B82BE9"/>
    <w:rsid w:val="00B831A0"/>
    <w:rsid w:val="00B83205"/>
    <w:rsid w:val="00B84424"/>
    <w:rsid w:val="00B84779"/>
    <w:rsid w:val="00B85DE1"/>
    <w:rsid w:val="00B85EAF"/>
    <w:rsid w:val="00B87226"/>
    <w:rsid w:val="00B90D99"/>
    <w:rsid w:val="00B914A4"/>
    <w:rsid w:val="00B91CB1"/>
    <w:rsid w:val="00B91CB8"/>
    <w:rsid w:val="00B92174"/>
    <w:rsid w:val="00B921AD"/>
    <w:rsid w:val="00B93416"/>
    <w:rsid w:val="00B9463D"/>
    <w:rsid w:val="00B96069"/>
    <w:rsid w:val="00B974BA"/>
    <w:rsid w:val="00B97776"/>
    <w:rsid w:val="00BA00EA"/>
    <w:rsid w:val="00BA080C"/>
    <w:rsid w:val="00BA0D21"/>
    <w:rsid w:val="00BA2C67"/>
    <w:rsid w:val="00BA6AE6"/>
    <w:rsid w:val="00BA6C9C"/>
    <w:rsid w:val="00BA6F74"/>
    <w:rsid w:val="00BA7407"/>
    <w:rsid w:val="00BA79C3"/>
    <w:rsid w:val="00BA7D1F"/>
    <w:rsid w:val="00BB04AA"/>
    <w:rsid w:val="00BB104F"/>
    <w:rsid w:val="00BB1553"/>
    <w:rsid w:val="00BB1CFE"/>
    <w:rsid w:val="00BB22B8"/>
    <w:rsid w:val="00BB2308"/>
    <w:rsid w:val="00BB42BB"/>
    <w:rsid w:val="00BB5710"/>
    <w:rsid w:val="00BB69E9"/>
    <w:rsid w:val="00BB757B"/>
    <w:rsid w:val="00BB7F99"/>
    <w:rsid w:val="00BC21EE"/>
    <w:rsid w:val="00BC30F0"/>
    <w:rsid w:val="00BC3510"/>
    <w:rsid w:val="00BC4151"/>
    <w:rsid w:val="00BC4C09"/>
    <w:rsid w:val="00BC58FB"/>
    <w:rsid w:val="00BC5E5E"/>
    <w:rsid w:val="00BC7291"/>
    <w:rsid w:val="00BC75FC"/>
    <w:rsid w:val="00BC7BB8"/>
    <w:rsid w:val="00BD35A1"/>
    <w:rsid w:val="00BD418A"/>
    <w:rsid w:val="00BD46F7"/>
    <w:rsid w:val="00BD4E11"/>
    <w:rsid w:val="00BD5507"/>
    <w:rsid w:val="00BD745F"/>
    <w:rsid w:val="00BE1979"/>
    <w:rsid w:val="00BE1C25"/>
    <w:rsid w:val="00BE2498"/>
    <w:rsid w:val="00BE2E03"/>
    <w:rsid w:val="00BE320A"/>
    <w:rsid w:val="00BE3223"/>
    <w:rsid w:val="00BE4CA7"/>
    <w:rsid w:val="00BE4F62"/>
    <w:rsid w:val="00BE79E9"/>
    <w:rsid w:val="00BE7CEB"/>
    <w:rsid w:val="00BF07B0"/>
    <w:rsid w:val="00BF0DC8"/>
    <w:rsid w:val="00BF0E7D"/>
    <w:rsid w:val="00BF3C8B"/>
    <w:rsid w:val="00BF5524"/>
    <w:rsid w:val="00BF5750"/>
    <w:rsid w:val="00BF580C"/>
    <w:rsid w:val="00BF5FD4"/>
    <w:rsid w:val="00BF6233"/>
    <w:rsid w:val="00BF6B5C"/>
    <w:rsid w:val="00BF7918"/>
    <w:rsid w:val="00BF7F7D"/>
    <w:rsid w:val="00C000BA"/>
    <w:rsid w:val="00C010B5"/>
    <w:rsid w:val="00C01551"/>
    <w:rsid w:val="00C0353F"/>
    <w:rsid w:val="00C04642"/>
    <w:rsid w:val="00C05939"/>
    <w:rsid w:val="00C06642"/>
    <w:rsid w:val="00C07F32"/>
    <w:rsid w:val="00C1014A"/>
    <w:rsid w:val="00C109CF"/>
    <w:rsid w:val="00C10C49"/>
    <w:rsid w:val="00C10E3B"/>
    <w:rsid w:val="00C11532"/>
    <w:rsid w:val="00C11DED"/>
    <w:rsid w:val="00C1343C"/>
    <w:rsid w:val="00C134B2"/>
    <w:rsid w:val="00C14BBD"/>
    <w:rsid w:val="00C14E0B"/>
    <w:rsid w:val="00C14EED"/>
    <w:rsid w:val="00C15421"/>
    <w:rsid w:val="00C15940"/>
    <w:rsid w:val="00C15ADA"/>
    <w:rsid w:val="00C16618"/>
    <w:rsid w:val="00C16827"/>
    <w:rsid w:val="00C16934"/>
    <w:rsid w:val="00C1746D"/>
    <w:rsid w:val="00C203FF"/>
    <w:rsid w:val="00C20914"/>
    <w:rsid w:val="00C2389F"/>
    <w:rsid w:val="00C2390A"/>
    <w:rsid w:val="00C23EF9"/>
    <w:rsid w:val="00C24028"/>
    <w:rsid w:val="00C24B67"/>
    <w:rsid w:val="00C2560E"/>
    <w:rsid w:val="00C25E39"/>
    <w:rsid w:val="00C26131"/>
    <w:rsid w:val="00C26609"/>
    <w:rsid w:val="00C270E5"/>
    <w:rsid w:val="00C3098E"/>
    <w:rsid w:val="00C31728"/>
    <w:rsid w:val="00C31B58"/>
    <w:rsid w:val="00C31DE9"/>
    <w:rsid w:val="00C33056"/>
    <w:rsid w:val="00C333E8"/>
    <w:rsid w:val="00C334B5"/>
    <w:rsid w:val="00C35537"/>
    <w:rsid w:val="00C35C1A"/>
    <w:rsid w:val="00C35C53"/>
    <w:rsid w:val="00C369B7"/>
    <w:rsid w:val="00C36A04"/>
    <w:rsid w:val="00C37351"/>
    <w:rsid w:val="00C40219"/>
    <w:rsid w:val="00C41725"/>
    <w:rsid w:val="00C419C3"/>
    <w:rsid w:val="00C41CE9"/>
    <w:rsid w:val="00C41DF6"/>
    <w:rsid w:val="00C425E0"/>
    <w:rsid w:val="00C42BA6"/>
    <w:rsid w:val="00C43B64"/>
    <w:rsid w:val="00C444AE"/>
    <w:rsid w:val="00C452BA"/>
    <w:rsid w:val="00C45EC4"/>
    <w:rsid w:val="00C4725B"/>
    <w:rsid w:val="00C50D37"/>
    <w:rsid w:val="00C50D63"/>
    <w:rsid w:val="00C518EE"/>
    <w:rsid w:val="00C51DBA"/>
    <w:rsid w:val="00C51E89"/>
    <w:rsid w:val="00C529DD"/>
    <w:rsid w:val="00C53DD8"/>
    <w:rsid w:val="00C54981"/>
    <w:rsid w:val="00C54A50"/>
    <w:rsid w:val="00C55D96"/>
    <w:rsid w:val="00C56355"/>
    <w:rsid w:val="00C56A06"/>
    <w:rsid w:val="00C570C2"/>
    <w:rsid w:val="00C60694"/>
    <w:rsid w:val="00C608E1"/>
    <w:rsid w:val="00C60D09"/>
    <w:rsid w:val="00C61161"/>
    <w:rsid w:val="00C612E9"/>
    <w:rsid w:val="00C617DC"/>
    <w:rsid w:val="00C61865"/>
    <w:rsid w:val="00C6245B"/>
    <w:rsid w:val="00C62915"/>
    <w:rsid w:val="00C630D8"/>
    <w:rsid w:val="00C63A30"/>
    <w:rsid w:val="00C64677"/>
    <w:rsid w:val="00C65259"/>
    <w:rsid w:val="00C65D42"/>
    <w:rsid w:val="00C65F4B"/>
    <w:rsid w:val="00C666AD"/>
    <w:rsid w:val="00C66A28"/>
    <w:rsid w:val="00C71B97"/>
    <w:rsid w:val="00C72F13"/>
    <w:rsid w:val="00C73D41"/>
    <w:rsid w:val="00C73F0D"/>
    <w:rsid w:val="00C74BDC"/>
    <w:rsid w:val="00C74F86"/>
    <w:rsid w:val="00C770A2"/>
    <w:rsid w:val="00C80D2B"/>
    <w:rsid w:val="00C83721"/>
    <w:rsid w:val="00C83740"/>
    <w:rsid w:val="00C84D7A"/>
    <w:rsid w:val="00C852E0"/>
    <w:rsid w:val="00C8552F"/>
    <w:rsid w:val="00C85791"/>
    <w:rsid w:val="00C913AB"/>
    <w:rsid w:val="00C936CD"/>
    <w:rsid w:val="00C9370F"/>
    <w:rsid w:val="00C93D89"/>
    <w:rsid w:val="00C942DB"/>
    <w:rsid w:val="00C94CE7"/>
    <w:rsid w:val="00C94EA9"/>
    <w:rsid w:val="00C953B8"/>
    <w:rsid w:val="00C972C4"/>
    <w:rsid w:val="00C9738C"/>
    <w:rsid w:val="00C979FC"/>
    <w:rsid w:val="00CA05E5"/>
    <w:rsid w:val="00CA072F"/>
    <w:rsid w:val="00CA07AB"/>
    <w:rsid w:val="00CA2232"/>
    <w:rsid w:val="00CA3001"/>
    <w:rsid w:val="00CA34D3"/>
    <w:rsid w:val="00CB06F0"/>
    <w:rsid w:val="00CB0960"/>
    <w:rsid w:val="00CB0A35"/>
    <w:rsid w:val="00CB1642"/>
    <w:rsid w:val="00CB1B80"/>
    <w:rsid w:val="00CB2100"/>
    <w:rsid w:val="00CB2A97"/>
    <w:rsid w:val="00CB2C4D"/>
    <w:rsid w:val="00CB3091"/>
    <w:rsid w:val="00CB458A"/>
    <w:rsid w:val="00CB475B"/>
    <w:rsid w:val="00CB54D3"/>
    <w:rsid w:val="00CB668A"/>
    <w:rsid w:val="00CB6959"/>
    <w:rsid w:val="00CB7017"/>
    <w:rsid w:val="00CB728D"/>
    <w:rsid w:val="00CC00A8"/>
    <w:rsid w:val="00CC00FE"/>
    <w:rsid w:val="00CC05E0"/>
    <w:rsid w:val="00CC39D5"/>
    <w:rsid w:val="00CC536C"/>
    <w:rsid w:val="00CC7943"/>
    <w:rsid w:val="00CD02B1"/>
    <w:rsid w:val="00CD14D6"/>
    <w:rsid w:val="00CD15E6"/>
    <w:rsid w:val="00CD21EF"/>
    <w:rsid w:val="00CD33E8"/>
    <w:rsid w:val="00CD54E9"/>
    <w:rsid w:val="00CD58B1"/>
    <w:rsid w:val="00CD5B28"/>
    <w:rsid w:val="00CD64A5"/>
    <w:rsid w:val="00CD64A7"/>
    <w:rsid w:val="00CD6F4A"/>
    <w:rsid w:val="00CD7A85"/>
    <w:rsid w:val="00CD7F68"/>
    <w:rsid w:val="00CE0CE6"/>
    <w:rsid w:val="00CE136D"/>
    <w:rsid w:val="00CE1A3E"/>
    <w:rsid w:val="00CE52BE"/>
    <w:rsid w:val="00CE5905"/>
    <w:rsid w:val="00CE6083"/>
    <w:rsid w:val="00CE62EB"/>
    <w:rsid w:val="00CE6C2E"/>
    <w:rsid w:val="00CE6FCD"/>
    <w:rsid w:val="00CE78EF"/>
    <w:rsid w:val="00CF03D4"/>
    <w:rsid w:val="00CF0EEE"/>
    <w:rsid w:val="00CF20E4"/>
    <w:rsid w:val="00CF4C55"/>
    <w:rsid w:val="00CF4DB4"/>
    <w:rsid w:val="00CF50AD"/>
    <w:rsid w:val="00CF5881"/>
    <w:rsid w:val="00CF6AE2"/>
    <w:rsid w:val="00CF6C6E"/>
    <w:rsid w:val="00CF76A0"/>
    <w:rsid w:val="00D009E4"/>
    <w:rsid w:val="00D0167B"/>
    <w:rsid w:val="00D042ED"/>
    <w:rsid w:val="00D042EF"/>
    <w:rsid w:val="00D04E9D"/>
    <w:rsid w:val="00D054A5"/>
    <w:rsid w:val="00D06737"/>
    <w:rsid w:val="00D069ED"/>
    <w:rsid w:val="00D06C7F"/>
    <w:rsid w:val="00D0729A"/>
    <w:rsid w:val="00D07D55"/>
    <w:rsid w:val="00D10618"/>
    <w:rsid w:val="00D10929"/>
    <w:rsid w:val="00D10A8B"/>
    <w:rsid w:val="00D1131A"/>
    <w:rsid w:val="00D12A3E"/>
    <w:rsid w:val="00D12B1A"/>
    <w:rsid w:val="00D12EC3"/>
    <w:rsid w:val="00D13140"/>
    <w:rsid w:val="00D157D8"/>
    <w:rsid w:val="00D15880"/>
    <w:rsid w:val="00D15C4A"/>
    <w:rsid w:val="00D161AA"/>
    <w:rsid w:val="00D1639D"/>
    <w:rsid w:val="00D175D0"/>
    <w:rsid w:val="00D1768E"/>
    <w:rsid w:val="00D176EF"/>
    <w:rsid w:val="00D20461"/>
    <w:rsid w:val="00D21304"/>
    <w:rsid w:val="00D22BE9"/>
    <w:rsid w:val="00D27CE0"/>
    <w:rsid w:val="00D27F2E"/>
    <w:rsid w:val="00D309FC"/>
    <w:rsid w:val="00D30D98"/>
    <w:rsid w:val="00D3192F"/>
    <w:rsid w:val="00D3252F"/>
    <w:rsid w:val="00D338E9"/>
    <w:rsid w:val="00D34697"/>
    <w:rsid w:val="00D36446"/>
    <w:rsid w:val="00D3744D"/>
    <w:rsid w:val="00D3773B"/>
    <w:rsid w:val="00D37B11"/>
    <w:rsid w:val="00D407EA"/>
    <w:rsid w:val="00D40B24"/>
    <w:rsid w:val="00D40D21"/>
    <w:rsid w:val="00D41950"/>
    <w:rsid w:val="00D419DB"/>
    <w:rsid w:val="00D41ED1"/>
    <w:rsid w:val="00D43957"/>
    <w:rsid w:val="00D445E6"/>
    <w:rsid w:val="00D44A1D"/>
    <w:rsid w:val="00D453E3"/>
    <w:rsid w:val="00D4560A"/>
    <w:rsid w:val="00D45DF2"/>
    <w:rsid w:val="00D4709C"/>
    <w:rsid w:val="00D50670"/>
    <w:rsid w:val="00D531D4"/>
    <w:rsid w:val="00D54184"/>
    <w:rsid w:val="00D54DFC"/>
    <w:rsid w:val="00D6102C"/>
    <w:rsid w:val="00D614B0"/>
    <w:rsid w:val="00D61D25"/>
    <w:rsid w:val="00D6409D"/>
    <w:rsid w:val="00D64764"/>
    <w:rsid w:val="00D64A8F"/>
    <w:rsid w:val="00D6573A"/>
    <w:rsid w:val="00D65E7E"/>
    <w:rsid w:val="00D66CF4"/>
    <w:rsid w:val="00D6716C"/>
    <w:rsid w:val="00D6726C"/>
    <w:rsid w:val="00D673AD"/>
    <w:rsid w:val="00D6779E"/>
    <w:rsid w:val="00D710CB"/>
    <w:rsid w:val="00D71E7F"/>
    <w:rsid w:val="00D72218"/>
    <w:rsid w:val="00D7239C"/>
    <w:rsid w:val="00D72460"/>
    <w:rsid w:val="00D72782"/>
    <w:rsid w:val="00D72F8E"/>
    <w:rsid w:val="00D73588"/>
    <w:rsid w:val="00D74009"/>
    <w:rsid w:val="00D740DA"/>
    <w:rsid w:val="00D74C68"/>
    <w:rsid w:val="00D759CB"/>
    <w:rsid w:val="00D75F53"/>
    <w:rsid w:val="00D768D5"/>
    <w:rsid w:val="00D76F3C"/>
    <w:rsid w:val="00D774C0"/>
    <w:rsid w:val="00D77984"/>
    <w:rsid w:val="00D814C1"/>
    <w:rsid w:val="00D814DE"/>
    <w:rsid w:val="00D82A03"/>
    <w:rsid w:val="00D83360"/>
    <w:rsid w:val="00D836C9"/>
    <w:rsid w:val="00D8380C"/>
    <w:rsid w:val="00D842C8"/>
    <w:rsid w:val="00D85032"/>
    <w:rsid w:val="00D85D7E"/>
    <w:rsid w:val="00D866EC"/>
    <w:rsid w:val="00D867A0"/>
    <w:rsid w:val="00D87184"/>
    <w:rsid w:val="00D91EBB"/>
    <w:rsid w:val="00D95911"/>
    <w:rsid w:val="00D95CB2"/>
    <w:rsid w:val="00DA02B5"/>
    <w:rsid w:val="00DA0C40"/>
    <w:rsid w:val="00DA0E19"/>
    <w:rsid w:val="00DA1BD6"/>
    <w:rsid w:val="00DA23A7"/>
    <w:rsid w:val="00DA2BDC"/>
    <w:rsid w:val="00DA569D"/>
    <w:rsid w:val="00DA709B"/>
    <w:rsid w:val="00DA77A0"/>
    <w:rsid w:val="00DA7F1A"/>
    <w:rsid w:val="00DB0770"/>
    <w:rsid w:val="00DB0EF0"/>
    <w:rsid w:val="00DB1700"/>
    <w:rsid w:val="00DB1ABA"/>
    <w:rsid w:val="00DB421A"/>
    <w:rsid w:val="00DB4EAF"/>
    <w:rsid w:val="00DB66C9"/>
    <w:rsid w:val="00DB6ACF"/>
    <w:rsid w:val="00DB6CA9"/>
    <w:rsid w:val="00DC056D"/>
    <w:rsid w:val="00DC0C4C"/>
    <w:rsid w:val="00DC1F1B"/>
    <w:rsid w:val="00DC29D6"/>
    <w:rsid w:val="00DC358D"/>
    <w:rsid w:val="00DC5007"/>
    <w:rsid w:val="00DC5DC9"/>
    <w:rsid w:val="00DC66A5"/>
    <w:rsid w:val="00DD0977"/>
    <w:rsid w:val="00DD1031"/>
    <w:rsid w:val="00DD42AE"/>
    <w:rsid w:val="00DD45A5"/>
    <w:rsid w:val="00DD494A"/>
    <w:rsid w:val="00DD5491"/>
    <w:rsid w:val="00DD69E8"/>
    <w:rsid w:val="00DD7835"/>
    <w:rsid w:val="00DE0485"/>
    <w:rsid w:val="00DE064B"/>
    <w:rsid w:val="00DE0D68"/>
    <w:rsid w:val="00DE0D93"/>
    <w:rsid w:val="00DE0EFC"/>
    <w:rsid w:val="00DE4CD6"/>
    <w:rsid w:val="00DE62E3"/>
    <w:rsid w:val="00DE6667"/>
    <w:rsid w:val="00DE6927"/>
    <w:rsid w:val="00DE7669"/>
    <w:rsid w:val="00DF0812"/>
    <w:rsid w:val="00DF0CEF"/>
    <w:rsid w:val="00DF1913"/>
    <w:rsid w:val="00DF2D66"/>
    <w:rsid w:val="00DF3379"/>
    <w:rsid w:val="00DF4601"/>
    <w:rsid w:val="00DF490F"/>
    <w:rsid w:val="00DF69AE"/>
    <w:rsid w:val="00DF7254"/>
    <w:rsid w:val="00DF79DB"/>
    <w:rsid w:val="00E00A7A"/>
    <w:rsid w:val="00E00D7E"/>
    <w:rsid w:val="00E01876"/>
    <w:rsid w:val="00E01AB8"/>
    <w:rsid w:val="00E0211D"/>
    <w:rsid w:val="00E028E6"/>
    <w:rsid w:val="00E02C2A"/>
    <w:rsid w:val="00E02D1F"/>
    <w:rsid w:val="00E0363A"/>
    <w:rsid w:val="00E03A8F"/>
    <w:rsid w:val="00E04EC7"/>
    <w:rsid w:val="00E050FD"/>
    <w:rsid w:val="00E0528B"/>
    <w:rsid w:val="00E05EC1"/>
    <w:rsid w:val="00E0657F"/>
    <w:rsid w:val="00E10187"/>
    <w:rsid w:val="00E104FD"/>
    <w:rsid w:val="00E1199E"/>
    <w:rsid w:val="00E12B52"/>
    <w:rsid w:val="00E14650"/>
    <w:rsid w:val="00E14D99"/>
    <w:rsid w:val="00E1636B"/>
    <w:rsid w:val="00E1651D"/>
    <w:rsid w:val="00E2039C"/>
    <w:rsid w:val="00E203C7"/>
    <w:rsid w:val="00E2165D"/>
    <w:rsid w:val="00E21669"/>
    <w:rsid w:val="00E256F4"/>
    <w:rsid w:val="00E2570A"/>
    <w:rsid w:val="00E25B86"/>
    <w:rsid w:val="00E261C5"/>
    <w:rsid w:val="00E26289"/>
    <w:rsid w:val="00E27702"/>
    <w:rsid w:val="00E309C1"/>
    <w:rsid w:val="00E3184B"/>
    <w:rsid w:val="00E31A85"/>
    <w:rsid w:val="00E32EBB"/>
    <w:rsid w:val="00E32FBB"/>
    <w:rsid w:val="00E35180"/>
    <w:rsid w:val="00E3549C"/>
    <w:rsid w:val="00E36654"/>
    <w:rsid w:val="00E367DD"/>
    <w:rsid w:val="00E36D25"/>
    <w:rsid w:val="00E37181"/>
    <w:rsid w:val="00E40757"/>
    <w:rsid w:val="00E40A7E"/>
    <w:rsid w:val="00E4609B"/>
    <w:rsid w:val="00E477DE"/>
    <w:rsid w:val="00E47CF2"/>
    <w:rsid w:val="00E50EC0"/>
    <w:rsid w:val="00E54908"/>
    <w:rsid w:val="00E55146"/>
    <w:rsid w:val="00E56795"/>
    <w:rsid w:val="00E60068"/>
    <w:rsid w:val="00E60666"/>
    <w:rsid w:val="00E6227C"/>
    <w:rsid w:val="00E63688"/>
    <w:rsid w:val="00E638CA"/>
    <w:rsid w:val="00E649D9"/>
    <w:rsid w:val="00E64A40"/>
    <w:rsid w:val="00E64EA9"/>
    <w:rsid w:val="00E66882"/>
    <w:rsid w:val="00E671AE"/>
    <w:rsid w:val="00E6772B"/>
    <w:rsid w:val="00E67746"/>
    <w:rsid w:val="00E67802"/>
    <w:rsid w:val="00E67A62"/>
    <w:rsid w:val="00E67B3D"/>
    <w:rsid w:val="00E67BA7"/>
    <w:rsid w:val="00E67E08"/>
    <w:rsid w:val="00E70028"/>
    <w:rsid w:val="00E7045C"/>
    <w:rsid w:val="00E70FB0"/>
    <w:rsid w:val="00E71920"/>
    <w:rsid w:val="00E72DD4"/>
    <w:rsid w:val="00E740FC"/>
    <w:rsid w:val="00E74E2F"/>
    <w:rsid w:val="00E763E8"/>
    <w:rsid w:val="00E763FE"/>
    <w:rsid w:val="00E7641D"/>
    <w:rsid w:val="00E77672"/>
    <w:rsid w:val="00E80002"/>
    <w:rsid w:val="00E8000D"/>
    <w:rsid w:val="00E80C9A"/>
    <w:rsid w:val="00E810A5"/>
    <w:rsid w:val="00E814C5"/>
    <w:rsid w:val="00E82110"/>
    <w:rsid w:val="00E823E7"/>
    <w:rsid w:val="00E831B3"/>
    <w:rsid w:val="00E8589D"/>
    <w:rsid w:val="00E8633A"/>
    <w:rsid w:val="00E87EBC"/>
    <w:rsid w:val="00E90C26"/>
    <w:rsid w:val="00E915E2"/>
    <w:rsid w:val="00E92252"/>
    <w:rsid w:val="00E923D0"/>
    <w:rsid w:val="00E924B2"/>
    <w:rsid w:val="00E93765"/>
    <w:rsid w:val="00E94166"/>
    <w:rsid w:val="00E961AA"/>
    <w:rsid w:val="00E968EA"/>
    <w:rsid w:val="00E96A58"/>
    <w:rsid w:val="00E971A7"/>
    <w:rsid w:val="00E97284"/>
    <w:rsid w:val="00E977B2"/>
    <w:rsid w:val="00E97826"/>
    <w:rsid w:val="00EA0B48"/>
    <w:rsid w:val="00EA0FA3"/>
    <w:rsid w:val="00EA107A"/>
    <w:rsid w:val="00EA111B"/>
    <w:rsid w:val="00EA289E"/>
    <w:rsid w:val="00EA30D8"/>
    <w:rsid w:val="00EA4C80"/>
    <w:rsid w:val="00EA57E6"/>
    <w:rsid w:val="00EA5898"/>
    <w:rsid w:val="00EA6CD2"/>
    <w:rsid w:val="00EA6DBD"/>
    <w:rsid w:val="00EA71DD"/>
    <w:rsid w:val="00EA7E75"/>
    <w:rsid w:val="00EB08A1"/>
    <w:rsid w:val="00EB0E9D"/>
    <w:rsid w:val="00EB25D6"/>
    <w:rsid w:val="00EB5C73"/>
    <w:rsid w:val="00EB6550"/>
    <w:rsid w:val="00EB6BF2"/>
    <w:rsid w:val="00EB6C6F"/>
    <w:rsid w:val="00EB721E"/>
    <w:rsid w:val="00EB7578"/>
    <w:rsid w:val="00EC08E1"/>
    <w:rsid w:val="00EC0A85"/>
    <w:rsid w:val="00EC0DDA"/>
    <w:rsid w:val="00EC14C0"/>
    <w:rsid w:val="00EC25C9"/>
    <w:rsid w:val="00EC2943"/>
    <w:rsid w:val="00EC4D07"/>
    <w:rsid w:val="00EC5EB9"/>
    <w:rsid w:val="00EC6105"/>
    <w:rsid w:val="00EC795E"/>
    <w:rsid w:val="00ED0BA5"/>
    <w:rsid w:val="00ED188E"/>
    <w:rsid w:val="00ED2939"/>
    <w:rsid w:val="00ED2C8B"/>
    <w:rsid w:val="00ED2E15"/>
    <w:rsid w:val="00ED5739"/>
    <w:rsid w:val="00ED6E78"/>
    <w:rsid w:val="00EE0F10"/>
    <w:rsid w:val="00EE104D"/>
    <w:rsid w:val="00EE24F9"/>
    <w:rsid w:val="00EE29F1"/>
    <w:rsid w:val="00EE4BFF"/>
    <w:rsid w:val="00EE574C"/>
    <w:rsid w:val="00EE6F72"/>
    <w:rsid w:val="00EE7191"/>
    <w:rsid w:val="00EF03B6"/>
    <w:rsid w:val="00EF4319"/>
    <w:rsid w:val="00EF4452"/>
    <w:rsid w:val="00EF4BEC"/>
    <w:rsid w:val="00EF59E3"/>
    <w:rsid w:val="00EF6570"/>
    <w:rsid w:val="00EF664D"/>
    <w:rsid w:val="00EF7535"/>
    <w:rsid w:val="00F0057E"/>
    <w:rsid w:val="00F01CB7"/>
    <w:rsid w:val="00F01EB9"/>
    <w:rsid w:val="00F020C8"/>
    <w:rsid w:val="00F02317"/>
    <w:rsid w:val="00F02816"/>
    <w:rsid w:val="00F0290E"/>
    <w:rsid w:val="00F033F9"/>
    <w:rsid w:val="00F03793"/>
    <w:rsid w:val="00F05E40"/>
    <w:rsid w:val="00F0787D"/>
    <w:rsid w:val="00F102AD"/>
    <w:rsid w:val="00F109AC"/>
    <w:rsid w:val="00F12786"/>
    <w:rsid w:val="00F12ED1"/>
    <w:rsid w:val="00F13885"/>
    <w:rsid w:val="00F139E4"/>
    <w:rsid w:val="00F1506A"/>
    <w:rsid w:val="00F15670"/>
    <w:rsid w:val="00F171E2"/>
    <w:rsid w:val="00F21014"/>
    <w:rsid w:val="00F2181E"/>
    <w:rsid w:val="00F218EC"/>
    <w:rsid w:val="00F24A0E"/>
    <w:rsid w:val="00F24BD9"/>
    <w:rsid w:val="00F25224"/>
    <w:rsid w:val="00F2528D"/>
    <w:rsid w:val="00F26430"/>
    <w:rsid w:val="00F27187"/>
    <w:rsid w:val="00F3059C"/>
    <w:rsid w:val="00F30E9D"/>
    <w:rsid w:val="00F31361"/>
    <w:rsid w:val="00F316EC"/>
    <w:rsid w:val="00F32182"/>
    <w:rsid w:val="00F32251"/>
    <w:rsid w:val="00F323A7"/>
    <w:rsid w:val="00F33881"/>
    <w:rsid w:val="00F33A9B"/>
    <w:rsid w:val="00F343B7"/>
    <w:rsid w:val="00F35717"/>
    <w:rsid w:val="00F360B5"/>
    <w:rsid w:val="00F368FF"/>
    <w:rsid w:val="00F36FF2"/>
    <w:rsid w:val="00F37A4C"/>
    <w:rsid w:val="00F401F8"/>
    <w:rsid w:val="00F4024C"/>
    <w:rsid w:val="00F40A9F"/>
    <w:rsid w:val="00F40BFA"/>
    <w:rsid w:val="00F4306F"/>
    <w:rsid w:val="00F43A79"/>
    <w:rsid w:val="00F43B87"/>
    <w:rsid w:val="00F446AF"/>
    <w:rsid w:val="00F446C0"/>
    <w:rsid w:val="00F4580A"/>
    <w:rsid w:val="00F45C94"/>
    <w:rsid w:val="00F45F01"/>
    <w:rsid w:val="00F461D1"/>
    <w:rsid w:val="00F46954"/>
    <w:rsid w:val="00F47B64"/>
    <w:rsid w:val="00F50E72"/>
    <w:rsid w:val="00F531ED"/>
    <w:rsid w:val="00F53765"/>
    <w:rsid w:val="00F53D82"/>
    <w:rsid w:val="00F542A4"/>
    <w:rsid w:val="00F54B54"/>
    <w:rsid w:val="00F54E55"/>
    <w:rsid w:val="00F569D8"/>
    <w:rsid w:val="00F56B97"/>
    <w:rsid w:val="00F5760B"/>
    <w:rsid w:val="00F603C8"/>
    <w:rsid w:val="00F60E2B"/>
    <w:rsid w:val="00F613D3"/>
    <w:rsid w:val="00F62F8B"/>
    <w:rsid w:val="00F65126"/>
    <w:rsid w:val="00F65605"/>
    <w:rsid w:val="00F657E7"/>
    <w:rsid w:val="00F6661F"/>
    <w:rsid w:val="00F709F5"/>
    <w:rsid w:val="00F70D44"/>
    <w:rsid w:val="00F71A36"/>
    <w:rsid w:val="00F72543"/>
    <w:rsid w:val="00F728B0"/>
    <w:rsid w:val="00F73F20"/>
    <w:rsid w:val="00F76EAB"/>
    <w:rsid w:val="00F76F99"/>
    <w:rsid w:val="00F771A4"/>
    <w:rsid w:val="00F777E5"/>
    <w:rsid w:val="00F80C8B"/>
    <w:rsid w:val="00F80E72"/>
    <w:rsid w:val="00F816F7"/>
    <w:rsid w:val="00F82700"/>
    <w:rsid w:val="00F82838"/>
    <w:rsid w:val="00F8377B"/>
    <w:rsid w:val="00F83ADC"/>
    <w:rsid w:val="00F83EB9"/>
    <w:rsid w:val="00F84053"/>
    <w:rsid w:val="00F8499A"/>
    <w:rsid w:val="00F84E12"/>
    <w:rsid w:val="00F85291"/>
    <w:rsid w:val="00F85612"/>
    <w:rsid w:val="00F856CB"/>
    <w:rsid w:val="00F8581E"/>
    <w:rsid w:val="00F86FBD"/>
    <w:rsid w:val="00F87519"/>
    <w:rsid w:val="00F87726"/>
    <w:rsid w:val="00F87B12"/>
    <w:rsid w:val="00F90330"/>
    <w:rsid w:val="00F90ED2"/>
    <w:rsid w:val="00F91866"/>
    <w:rsid w:val="00F91BBA"/>
    <w:rsid w:val="00F93B60"/>
    <w:rsid w:val="00F93BA0"/>
    <w:rsid w:val="00F93E0F"/>
    <w:rsid w:val="00F94A20"/>
    <w:rsid w:val="00F9595E"/>
    <w:rsid w:val="00F95A5B"/>
    <w:rsid w:val="00F95EF3"/>
    <w:rsid w:val="00F96190"/>
    <w:rsid w:val="00F97FBD"/>
    <w:rsid w:val="00FA1079"/>
    <w:rsid w:val="00FA1AC0"/>
    <w:rsid w:val="00FA2A5E"/>
    <w:rsid w:val="00FA2B96"/>
    <w:rsid w:val="00FA3051"/>
    <w:rsid w:val="00FA3C51"/>
    <w:rsid w:val="00FA58F7"/>
    <w:rsid w:val="00FA5E34"/>
    <w:rsid w:val="00FA6256"/>
    <w:rsid w:val="00FA7A5E"/>
    <w:rsid w:val="00FB018E"/>
    <w:rsid w:val="00FB246C"/>
    <w:rsid w:val="00FB2A42"/>
    <w:rsid w:val="00FB2FC1"/>
    <w:rsid w:val="00FB3E4D"/>
    <w:rsid w:val="00FB40C7"/>
    <w:rsid w:val="00FB4662"/>
    <w:rsid w:val="00FB5128"/>
    <w:rsid w:val="00FB65AE"/>
    <w:rsid w:val="00FB6BED"/>
    <w:rsid w:val="00FB6F24"/>
    <w:rsid w:val="00FB7D3A"/>
    <w:rsid w:val="00FC0ABF"/>
    <w:rsid w:val="00FC0C45"/>
    <w:rsid w:val="00FC0ECF"/>
    <w:rsid w:val="00FC1212"/>
    <w:rsid w:val="00FC1B78"/>
    <w:rsid w:val="00FC34F8"/>
    <w:rsid w:val="00FC3651"/>
    <w:rsid w:val="00FC3D4E"/>
    <w:rsid w:val="00FC40A9"/>
    <w:rsid w:val="00FC4A8A"/>
    <w:rsid w:val="00FC50CC"/>
    <w:rsid w:val="00FC5EC1"/>
    <w:rsid w:val="00FC7B72"/>
    <w:rsid w:val="00FD05DB"/>
    <w:rsid w:val="00FD22E9"/>
    <w:rsid w:val="00FD27FF"/>
    <w:rsid w:val="00FD2FFF"/>
    <w:rsid w:val="00FD40BA"/>
    <w:rsid w:val="00FD4CDF"/>
    <w:rsid w:val="00FD501C"/>
    <w:rsid w:val="00FD5BF1"/>
    <w:rsid w:val="00FD737C"/>
    <w:rsid w:val="00FD73BC"/>
    <w:rsid w:val="00FE1A62"/>
    <w:rsid w:val="00FE1B8B"/>
    <w:rsid w:val="00FE276C"/>
    <w:rsid w:val="00FE29E5"/>
    <w:rsid w:val="00FE2C4B"/>
    <w:rsid w:val="00FE3460"/>
    <w:rsid w:val="00FE4388"/>
    <w:rsid w:val="00FE49BB"/>
    <w:rsid w:val="00FE68F4"/>
    <w:rsid w:val="00FE6AFB"/>
    <w:rsid w:val="00FE6C04"/>
    <w:rsid w:val="00FE6D25"/>
    <w:rsid w:val="00FE6D49"/>
    <w:rsid w:val="00FE71D3"/>
    <w:rsid w:val="00FF0BAF"/>
    <w:rsid w:val="00FF19E3"/>
    <w:rsid w:val="00FF19FA"/>
    <w:rsid w:val="00FF1A24"/>
    <w:rsid w:val="00FF1B3C"/>
    <w:rsid w:val="00FF2186"/>
    <w:rsid w:val="00FF2B25"/>
    <w:rsid w:val="00FF32BC"/>
    <w:rsid w:val="00FF3548"/>
    <w:rsid w:val="00FF44E4"/>
    <w:rsid w:val="00FF4763"/>
    <w:rsid w:val="01ABD68D"/>
    <w:rsid w:val="01B9098B"/>
    <w:rsid w:val="02BA6276"/>
    <w:rsid w:val="030617FE"/>
    <w:rsid w:val="0324D19C"/>
    <w:rsid w:val="0329E408"/>
    <w:rsid w:val="039F2D34"/>
    <w:rsid w:val="0404D52E"/>
    <w:rsid w:val="04073212"/>
    <w:rsid w:val="0472874C"/>
    <w:rsid w:val="05B68A27"/>
    <w:rsid w:val="05C17BE1"/>
    <w:rsid w:val="05D82F03"/>
    <w:rsid w:val="065D456A"/>
    <w:rsid w:val="0753714A"/>
    <w:rsid w:val="076057D6"/>
    <w:rsid w:val="07AC62FA"/>
    <w:rsid w:val="07D7AF96"/>
    <w:rsid w:val="080AFA38"/>
    <w:rsid w:val="089BED83"/>
    <w:rsid w:val="08D60B3C"/>
    <w:rsid w:val="08DA1042"/>
    <w:rsid w:val="0900EDB6"/>
    <w:rsid w:val="09295F7A"/>
    <w:rsid w:val="096861CB"/>
    <w:rsid w:val="0A929D5E"/>
    <w:rsid w:val="0B4B37DC"/>
    <w:rsid w:val="0B9BF7D5"/>
    <w:rsid w:val="0CE42457"/>
    <w:rsid w:val="0D1AF004"/>
    <w:rsid w:val="0DD39B13"/>
    <w:rsid w:val="0DE93FD3"/>
    <w:rsid w:val="0E6AA858"/>
    <w:rsid w:val="0EE18787"/>
    <w:rsid w:val="0F0EE8D3"/>
    <w:rsid w:val="0FB8DBAB"/>
    <w:rsid w:val="0FF830A3"/>
    <w:rsid w:val="1067D609"/>
    <w:rsid w:val="10D140D8"/>
    <w:rsid w:val="10FA2F65"/>
    <w:rsid w:val="1105BDA0"/>
    <w:rsid w:val="11667106"/>
    <w:rsid w:val="11D604C0"/>
    <w:rsid w:val="11DAF841"/>
    <w:rsid w:val="11FDC902"/>
    <w:rsid w:val="12036601"/>
    <w:rsid w:val="1270168B"/>
    <w:rsid w:val="12E533AD"/>
    <w:rsid w:val="12FECCA1"/>
    <w:rsid w:val="13FEB313"/>
    <w:rsid w:val="14E3D01F"/>
    <w:rsid w:val="14ECAB52"/>
    <w:rsid w:val="15D69816"/>
    <w:rsid w:val="1693D172"/>
    <w:rsid w:val="16A91059"/>
    <w:rsid w:val="170C44F0"/>
    <w:rsid w:val="17168796"/>
    <w:rsid w:val="17469B10"/>
    <w:rsid w:val="17F98DBB"/>
    <w:rsid w:val="1895726B"/>
    <w:rsid w:val="18C2AF7C"/>
    <w:rsid w:val="18EB26FC"/>
    <w:rsid w:val="1936649F"/>
    <w:rsid w:val="199CBA8C"/>
    <w:rsid w:val="19AB8F8F"/>
    <w:rsid w:val="19DEC4CC"/>
    <w:rsid w:val="1A8778CA"/>
    <w:rsid w:val="1AB85187"/>
    <w:rsid w:val="1AF39866"/>
    <w:rsid w:val="1BCB2B46"/>
    <w:rsid w:val="1C2ACBCA"/>
    <w:rsid w:val="1CAAFF74"/>
    <w:rsid w:val="1D03DDA9"/>
    <w:rsid w:val="1D7E9A8F"/>
    <w:rsid w:val="1DCB96F0"/>
    <w:rsid w:val="1E273BF5"/>
    <w:rsid w:val="1E4550E9"/>
    <w:rsid w:val="1E97B8D6"/>
    <w:rsid w:val="1F887071"/>
    <w:rsid w:val="200C2C9A"/>
    <w:rsid w:val="201246D1"/>
    <w:rsid w:val="2096D94A"/>
    <w:rsid w:val="20D7F2E3"/>
    <w:rsid w:val="21E8A808"/>
    <w:rsid w:val="21FB5ECC"/>
    <w:rsid w:val="2208C2EF"/>
    <w:rsid w:val="222E7CC1"/>
    <w:rsid w:val="2281F75E"/>
    <w:rsid w:val="2339CB54"/>
    <w:rsid w:val="23701F0E"/>
    <w:rsid w:val="240C3BDC"/>
    <w:rsid w:val="2477345C"/>
    <w:rsid w:val="2565F60E"/>
    <w:rsid w:val="257C5218"/>
    <w:rsid w:val="260546DD"/>
    <w:rsid w:val="26524EB7"/>
    <w:rsid w:val="2667087C"/>
    <w:rsid w:val="26E91261"/>
    <w:rsid w:val="26F3369A"/>
    <w:rsid w:val="2747908F"/>
    <w:rsid w:val="274A903C"/>
    <w:rsid w:val="27E05EB1"/>
    <w:rsid w:val="291FBEC0"/>
    <w:rsid w:val="2A6B44CE"/>
    <w:rsid w:val="2A829C31"/>
    <w:rsid w:val="2AEE6580"/>
    <w:rsid w:val="2B19210F"/>
    <w:rsid w:val="2B6AF437"/>
    <w:rsid w:val="2BD43C3C"/>
    <w:rsid w:val="2BE86C33"/>
    <w:rsid w:val="2BF04BCF"/>
    <w:rsid w:val="2D424821"/>
    <w:rsid w:val="2D6E044D"/>
    <w:rsid w:val="2D741CA0"/>
    <w:rsid w:val="2D83B228"/>
    <w:rsid w:val="2D8451DF"/>
    <w:rsid w:val="2DB858D0"/>
    <w:rsid w:val="2DD3FD85"/>
    <w:rsid w:val="2EDC1C29"/>
    <w:rsid w:val="3078C81D"/>
    <w:rsid w:val="30C34C75"/>
    <w:rsid w:val="3138F3ED"/>
    <w:rsid w:val="31C70698"/>
    <w:rsid w:val="31F81197"/>
    <w:rsid w:val="31FB417B"/>
    <w:rsid w:val="320D8D15"/>
    <w:rsid w:val="32C28925"/>
    <w:rsid w:val="3373D4A5"/>
    <w:rsid w:val="347E82DC"/>
    <w:rsid w:val="34E94A8B"/>
    <w:rsid w:val="357E5308"/>
    <w:rsid w:val="35B45899"/>
    <w:rsid w:val="363F63EF"/>
    <w:rsid w:val="36956423"/>
    <w:rsid w:val="3714C7A6"/>
    <w:rsid w:val="3822FEA3"/>
    <w:rsid w:val="38382487"/>
    <w:rsid w:val="396BC22C"/>
    <w:rsid w:val="39843991"/>
    <w:rsid w:val="3A4EE1C3"/>
    <w:rsid w:val="3BD4F4B8"/>
    <w:rsid w:val="3C2E5E53"/>
    <w:rsid w:val="3CABE824"/>
    <w:rsid w:val="3E2980EE"/>
    <w:rsid w:val="3E7E7742"/>
    <w:rsid w:val="3F061F97"/>
    <w:rsid w:val="405FFA76"/>
    <w:rsid w:val="4125C91F"/>
    <w:rsid w:val="4220CBB3"/>
    <w:rsid w:val="422E3DD9"/>
    <w:rsid w:val="42692413"/>
    <w:rsid w:val="42B62E4A"/>
    <w:rsid w:val="42F3A3DC"/>
    <w:rsid w:val="439B6EB0"/>
    <w:rsid w:val="43EF9070"/>
    <w:rsid w:val="43F3961F"/>
    <w:rsid w:val="446B0EC1"/>
    <w:rsid w:val="46091E0D"/>
    <w:rsid w:val="462B51C4"/>
    <w:rsid w:val="46647A2E"/>
    <w:rsid w:val="46EE8033"/>
    <w:rsid w:val="47C8BD15"/>
    <w:rsid w:val="4874DE45"/>
    <w:rsid w:val="48999ABB"/>
    <w:rsid w:val="4B1B6AAC"/>
    <w:rsid w:val="4B262696"/>
    <w:rsid w:val="4B7CCF58"/>
    <w:rsid w:val="4BCAFBE3"/>
    <w:rsid w:val="4DB03DFF"/>
    <w:rsid w:val="4F461600"/>
    <w:rsid w:val="4F8AC437"/>
    <w:rsid w:val="4FB661EC"/>
    <w:rsid w:val="5010E3B2"/>
    <w:rsid w:val="502D3F00"/>
    <w:rsid w:val="50652282"/>
    <w:rsid w:val="50BB8639"/>
    <w:rsid w:val="50DB9478"/>
    <w:rsid w:val="511A6F3D"/>
    <w:rsid w:val="51289379"/>
    <w:rsid w:val="51B80498"/>
    <w:rsid w:val="522001CC"/>
    <w:rsid w:val="52523024"/>
    <w:rsid w:val="526EBC44"/>
    <w:rsid w:val="52B67440"/>
    <w:rsid w:val="52DD2A1E"/>
    <w:rsid w:val="52EEA99F"/>
    <w:rsid w:val="52FEB349"/>
    <w:rsid w:val="5305E57A"/>
    <w:rsid w:val="53A9D577"/>
    <w:rsid w:val="543E0B0F"/>
    <w:rsid w:val="5537B98B"/>
    <w:rsid w:val="5720FBA1"/>
    <w:rsid w:val="576C1242"/>
    <w:rsid w:val="577CB473"/>
    <w:rsid w:val="583F9BC1"/>
    <w:rsid w:val="584F3A7A"/>
    <w:rsid w:val="59207041"/>
    <w:rsid w:val="59A573C8"/>
    <w:rsid w:val="59D2D4D9"/>
    <w:rsid w:val="5A2A50DB"/>
    <w:rsid w:val="5A3E99E8"/>
    <w:rsid w:val="5A745741"/>
    <w:rsid w:val="5B4A15C0"/>
    <w:rsid w:val="5C137306"/>
    <w:rsid w:val="5C3F0359"/>
    <w:rsid w:val="5C733DDF"/>
    <w:rsid w:val="5CBFE561"/>
    <w:rsid w:val="5CC1582B"/>
    <w:rsid w:val="5D6287ED"/>
    <w:rsid w:val="5D80708E"/>
    <w:rsid w:val="5D8ADDD7"/>
    <w:rsid w:val="5DAC40AB"/>
    <w:rsid w:val="5EBE08F3"/>
    <w:rsid w:val="5F5BE82C"/>
    <w:rsid w:val="5FF12653"/>
    <w:rsid w:val="6034CA9E"/>
    <w:rsid w:val="610F8F0B"/>
    <w:rsid w:val="6183C971"/>
    <w:rsid w:val="61906D5E"/>
    <w:rsid w:val="6205627E"/>
    <w:rsid w:val="62349E59"/>
    <w:rsid w:val="623B817F"/>
    <w:rsid w:val="6278CC24"/>
    <w:rsid w:val="62CC26EA"/>
    <w:rsid w:val="62DDF3E1"/>
    <w:rsid w:val="631611EE"/>
    <w:rsid w:val="6365DA7F"/>
    <w:rsid w:val="646B79AC"/>
    <w:rsid w:val="65521B80"/>
    <w:rsid w:val="662DBAC2"/>
    <w:rsid w:val="670B5CAE"/>
    <w:rsid w:val="67E57CF1"/>
    <w:rsid w:val="684F6305"/>
    <w:rsid w:val="698BB4BE"/>
    <w:rsid w:val="69E456CA"/>
    <w:rsid w:val="6A824A7C"/>
    <w:rsid w:val="6A979F9E"/>
    <w:rsid w:val="6A9D2A3C"/>
    <w:rsid w:val="6B2117B1"/>
    <w:rsid w:val="6C844E47"/>
    <w:rsid w:val="6D2294D2"/>
    <w:rsid w:val="6DE1F54A"/>
    <w:rsid w:val="6DE3A608"/>
    <w:rsid w:val="6E1ED661"/>
    <w:rsid w:val="6E452329"/>
    <w:rsid w:val="6E8CD695"/>
    <w:rsid w:val="6F32B4BD"/>
    <w:rsid w:val="6F44C6A1"/>
    <w:rsid w:val="6FF821CE"/>
    <w:rsid w:val="6FFF06C8"/>
    <w:rsid w:val="70973BC6"/>
    <w:rsid w:val="7128C5D7"/>
    <w:rsid w:val="71C23EB0"/>
    <w:rsid w:val="71E423EC"/>
    <w:rsid w:val="71F92691"/>
    <w:rsid w:val="721393DE"/>
    <w:rsid w:val="72731209"/>
    <w:rsid w:val="72C20B9A"/>
    <w:rsid w:val="73BC972F"/>
    <w:rsid w:val="74201729"/>
    <w:rsid w:val="74A19FF6"/>
    <w:rsid w:val="74A3C8A6"/>
    <w:rsid w:val="74DFD3D4"/>
    <w:rsid w:val="759229DA"/>
    <w:rsid w:val="76971059"/>
    <w:rsid w:val="76EBA700"/>
    <w:rsid w:val="77092CD5"/>
    <w:rsid w:val="7740C86F"/>
    <w:rsid w:val="781AA886"/>
    <w:rsid w:val="7826F60B"/>
    <w:rsid w:val="78C2BD63"/>
    <w:rsid w:val="79C63E63"/>
    <w:rsid w:val="79F4C535"/>
    <w:rsid w:val="7B2B97D4"/>
    <w:rsid w:val="7BADC0C7"/>
    <w:rsid w:val="7C09BDF8"/>
    <w:rsid w:val="7C47E175"/>
    <w:rsid w:val="7C7F2604"/>
    <w:rsid w:val="7CA1A437"/>
    <w:rsid w:val="7D19CC73"/>
    <w:rsid w:val="7D3BB9A0"/>
    <w:rsid w:val="7D79ABE8"/>
    <w:rsid w:val="7EA04998"/>
    <w:rsid w:val="7EEFA51B"/>
    <w:rsid w:val="7F97F0FA"/>
    <w:rsid w:val="7FA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F9D6C"/>
  <w15:chartTrackingRefBased/>
  <w15:docId w15:val="{299F06DF-2D3E-456C-ABB9-7D3E389A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kern w:val="2"/>
        <w:szCs w:val="22"/>
        <w:lang w:val="lt-LT" w:eastAsia="en-US" w:bidi="ar-SA"/>
        <w14:ligatures w14:val="standardContextua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10B5"/>
    <w:pPr>
      <w:widowControl w:val="0"/>
      <w:autoSpaceDE w:val="0"/>
      <w:autoSpaceDN w:val="0"/>
      <w:spacing w:line="240" w:lineRule="auto"/>
      <w:jc w:val="left"/>
    </w:pPr>
    <w:rPr>
      <w:rFonts w:eastAsia="Arial" w:cs="Arial"/>
      <w:color w:val="auto"/>
      <w:kern w:val="0"/>
      <w:sz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62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2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">
    <w:name w:val="1."/>
    <w:basedOn w:val="Antrat1"/>
    <w:link w:val="1Char"/>
    <w:rsid w:val="00A62637"/>
    <w:pPr>
      <w:numPr>
        <w:numId w:val="2"/>
      </w:numPr>
      <w:spacing w:line="36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Char">
    <w:name w:val="1. Char"/>
    <w:basedOn w:val="Antrat1Diagrama"/>
    <w:link w:val="1"/>
    <w:rsid w:val="00A62637"/>
    <w:rPr>
      <w:rFonts w:ascii="Times New Roman" w:eastAsiaTheme="majorEastAsia" w:hAnsi="Times New Roman" w:cs="Times New Roman"/>
      <w:b/>
      <w:bCs/>
      <w:color w:val="0F4761" w:themeColor="accent1" w:themeShade="BF"/>
      <w:kern w:val="0"/>
      <w:sz w:val="24"/>
      <w:szCs w:val="24"/>
      <w:lang w:val="en-GB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626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customStyle="1" w:styleId="11">
    <w:name w:val="1.1."/>
    <w:basedOn w:val="Antrat2"/>
    <w:link w:val="11Char"/>
    <w:rsid w:val="00A62637"/>
    <w:pPr>
      <w:numPr>
        <w:ilvl w:val="1"/>
        <w:numId w:val="1"/>
      </w:numPr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1Char">
    <w:name w:val="1.1. Char"/>
    <w:basedOn w:val="Antrat2Diagrama"/>
    <w:link w:val="11"/>
    <w:rsid w:val="00A62637"/>
    <w:rPr>
      <w:rFonts w:ascii="Times New Roman" w:eastAsiaTheme="majorEastAsia" w:hAnsi="Times New Roman" w:cs="Times New Roman"/>
      <w:b/>
      <w:bCs/>
      <w:color w:val="0F4761" w:themeColor="accent1" w:themeShade="BF"/>
      <w:kern w:val="0"/>
      <w:sz w:val="24"/>
      <w:szCs w:val="24"/>
      <w:lang w:val="en-GB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26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Pagrindinistekstas">
    <w:name w:val="Body Text"/>
    <w:basedOn w:val="prastasis"/>
    <w:link w:val="PagrindinistekstasDiagrama"/>
    <w:uiPriority w:val="1"/>
    <w:qFormat/>
    <w:rsid w:val="00F8581E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8581E"/>
    <w:rPr>
      <w:rFonts w:eastAsia="Arial" w:cs="Arial"/>
      <w:color w:val="auto"/>
      <w:kern w:val="0"/>
      <w:sz w:val="22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F8581E"/>
  </w:style>
  <w:style w:type="paragraph" w:styleId="Sraopastraipa">
    <w:name w:val="List Paragraph"/>
    <w:aliases w:val="ERP-List Paragraph,List not in Table,Buletai,Bullet EY,List Paragraph21,List Paragraph1,List Paragraph2,lp1,Bullet 1,Use Case List Paragraph,Numbering,List Paragraph11,List Paragraph111,List Paragraph Red,Paragraph"/>
    <w:basedOn w:val="prastasis"/>
    <w:link w:val="SraopastraipaDiagrama"/>
    <w:uiPriority w:val="34"/>
    <w:qFormat/>
    <w:rsid w:val="00F8581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858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8581E"/>
    <w:pPr>
      <w:widowControl/>
      <w:autoSpaceDE/>
      <w:autoSpaceDN/>
    </w:pPr>
    <w:rPr>
      <w:rFonts w:eastAsia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581E"/>
    <w:rPr>
      <w:color w:val="auto"/>
      <w:kern w:val="0"/>
      <w:szCs w:val="20"/>
      <w14:ligatures w14:val="none"/>
    </w:rPr>
  </w:style>
  <w:style w:type="character" w:customStyle="1" w:styleId="SraopastraipaDiagrama">
    <w:name w:val="Sąrašo pastraipa Diagrama"/>
    <w:aliases w:val="ERP-List Paragraph Diagrama,List not in Table Diagrama,Buletai Diagrama,Bullet EY Diagrama,List Paragraph21 Diagrama,List Paragraph1 Diagrama,List Paragraph2 Diagrama,lp1 Diagrama,Bullet 1 Diagrama,Numbering Diagrama"/>
    <w:basedOn w:val="Numatytasispastraiposriftas"/>
    <w:link w:val="Sraopastraipa"/>
    <w:uiPriority w:val="34"/>
    <w:rsid w:val="00F8581E"/>
    <w:rPr>
      <w:rFonts w:eastAsia="Arial" w:cs="Arial"/>
      <w:color w:val="auto"/>
      <w:kern w:val="0"/>
      <w:sz w:val="22"/>
      <w14:ligatures w14:val="none"/>
    </w:rPr>
  </w:style>
  <w:style w:type="paragraph" w:customStyle="1" w:styleId="Num1">
    <w:name w:val="Num_1"/>
    <w:basedOn w:val="Sraopastraipa"/>
    <w:link w:val="Num1Char"/>
    <w:autoRedefine/>
    <w:qFormat/>
    <w:rsid w:val="00F80E72"/>
    <w:pPr>
      <w:widowControl/>
      <w:numPr>
        <w:numId w:val="3"/>
      </w:numPr>
      <w:tabs>
        <w:tab w:val="left" w:pos="318"/>
      </w:tabs>
      <w:ind w:left="0" w:firstLine="0"/>
      <w:contextualSpacing w:val="0"/>
      <w:jc w:val="both"/>
    </w:pPr>
    <w:rPr>
      <w:b/>
      <w:caps/>
      <w:color w:val="242E66"/>
      <w:sz w:val="20"/>
      <w:szCs w:val="20"/>
    </w:rPr>
  </w:style>
  <w:style w:type="character" w:customStyle="1" w:styleId="Num1Char">
    <w:name w:val="Num_1 Char"/>
    <w:basedOn w:val="SraopastraipaDiagrama"/>
    <w:link w:val="Num1"/>
    <w:rsid w:val="00F80E72"/>
    <w:rPr>
      <w:rFonts w:eastAsia="Arial" w:cs="Arial"/>
      <w:b/>
      <w:caps/>
      <w:color w:val="242E66"/>
      <w:kern w:val="0"/>
      <w:sz w:val="22"/>
      <w:szCs w:val="20"/>
      <w14:ligatures w14:val="none"/>
    </w:rPr>
  </w:style>
  <w:style w:type="paragraph" w:customStyle="1" w:styleId="Num2">
    <w:name w:val="Num_2"/>
    <w:basedOn w:val="Sraopastraipa"/>
    <w:link w:val="Num2Char"/>
    <w:qFormat/>
    <w:rsid w:val="00FB65AE"/>
    <w:pPr>
      <w:widowControl/>
      <w:numPr>
        <w:ilvl w:val="1"/>
        <w:numId w:val="3"/>
      </w:numPr>
      <w:spacing w:before="120" w:after="120" w:line="240" w:lineRule="atLeast"/>
      <w:contextualSpacing w:val="0"/>
      <w:jc w:val="both"/>
    </w:pPr>
    <w:rPr>
      <w:sz w:val="20"/>
      <w:szCs w:val="20"/>
    </w:rPr>
  </w:style>
  <w:style w:type="character" w:customStyle="1" w:styleId="Num2Char">
    <w:name w:val="Num_2 Char"/>
    <w:basedOn w:val="SraopastraipaDiagrama"/>
    <w:link w:val="Num2"/>
    <w:rsid w:val="00FB65AE"/>
    <w:rPr>
      <w:rFonts w:eastAsia="Arial" w:cs="Arial"/>
      <w:color w:val="auto"/>
      <w:kern w:val="0"/>
      <w:sz w:val="22"/>
      <w:szCs w:val="20"/>
      <w14:ligatures w14:val="none"/>
    </w:rPr>
  </w:style>
  <w:style w:type="paragraph" w:customStyle="1" w:styleId="Num3">
    <w:name w:val="Num_3"/>
    <w:basedOn w:val="Sraopastraipa"/>
    <w:link w:val="Num3Char"/>
    <w:qFormat/>
    <w:rsid w:val="00A43A6A"/>
    <w:pPr>
      <w:numPr>
        <w:ilvl w:val="2"/>
        <w:numId w:val="3"/>
      </w:numPr>
      <w:jc w:val="both"/>
    </w:pPr>
    <w:rPr>
      <w:sz w:val="20"/>
      <w:szCs w:val="20"/>
    </w:rPr>
  </w:style>
  <w:style w:type="character" w:customStyle="1" w:styleId="Num3Char">
    <w:name w:val="Num_3 Char"/>
    <w:basedOn w:val="SraopastraipaDiagrama"/>
    <w:link w:val="Num3"/>
    <w:rsid w:val="00A43A6A"/>
    <w:rPr>
      <w:rFonts w:eastAsia="Arial" w:cs="Arial"/>
      <w:color w:val="auto"/>
      <w:kern w:val="0"/>
      <w:sz w:val="22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C5C3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5C3E"/>
    <w:rPr>
      <w:rFonts w:eastAsia="Arial" w:cs="Arial"/>
      <w:color w:val="auto"/>
      <w:kern w:val="0"/>
      <w:sz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C5C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5C3E"/>
    <w:rPr>
      <w:rFonts w:eastAsia="Arial" w:cs="Arial"/>
      <w:color w:val="auto"/>
      <w:kern w:val="0"/>
      <w:sz w:val="22"/>
      <w14:ligatures w14:val="none"/>
    </w:rPr>
  </w:style>
  <w:style w:type="table" w:styleId="Lentelstinklelis">
    <w:name w:val="Table Grid"/>
    <w:basedOn w:val="prastojilentel"/>
    <w:uiPriority w:val="39"/>
    <w:rsid w:val="001049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2ECF"/>
    <w:pPr>
      <w:widowControl w:val="0"/>
      <w:autoSpaceDE w:val="0"/>
      <w:autoSpaceDN w:val="0"/>
    </w:pPr>
    <w:rPr>
      <w:rFonts w:eastAsia="Arial" w:cs="Arial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2ECF"/>
    <w:rPr>
      <w:rFonts w:eastAsia="Arial" w:cs="Arial"/>
      <w:b/>
      <w:bCs/>
      <w:color w:val="auto"/>
      <w:kern w:val="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4A2E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Grietas">
    <w:name w:val="Strong"/>
    <w:basedOn w:val="Numatytasispastraiposriftas"/>
    <w:uiPriority w:val="22"/>
    <w:qFormat/>
    <w:rsid w:val="004A2E95"/>
    <w:rPr>
      <w:b/>
      <w:bCs/>
    </w:rPr>
  </w:style>
  <w:style w:type="paragraph" w:customStyle="1" w:styleId="Default">
    <w:name w:val="Default"/>
    <w:rsid w:val="00773F18"/>
    <w:pPr>
      <w:autoSpaceDE w:val="0"/>
      <w:autoSpaceDN w:val="0"/>
      <w:adjustRightInd w:val="0"/>
      <w:spacing w:line="240" w:lineRule="auto"/>
      <w:jc w:val="left"/>
    </w:pPr>
    <w:rPr>
      <w:rFonts w:cs="Arial"/>
      <w:color w:val="000000"/>
      <w:kern w:val="0"/>
      <w:sz w:val="24"/>
      <w:szCs w:val="24"/>
      <w:lang w:val="pl-PL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F0E7D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EC25C9"/>
    <w:pPr>
      <w:spacing w:after="100"/>
    </w:pPr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BF0E7D"/>
    <w:rPr>
      <w:color w:val="467886" w:themeColor="hyperlink"/>
      <w:u w:val="single"/>
    </w:rPr>
  </w:style>
  <w:style w:type="paragraph" w:styleId="Pataisymai">
    <w:name w:val="Revision"/>
    <w:hidden/>
    <w:uiPriority w:val="99"/>
    <w:semiHidden/>
    <w:rsid w:val="00DD69E8"/>
    <w:pPr>
      <w:spacing w:line="240" w:lineRule="auto"/>
      <w:jc w:val="left"/>
    </w:pPr>
    <w:rPr>
      <w:rFonts w:eastAsia="Arial" w:cs="Arial"/>
      <w:color w:val="auto"/>
      <w:kern w:val="0"/>
      <w:sz w:val="22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2062A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F93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A1166C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A1166C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eastAsia="lt-LT"/>
    </w:rPr>
  </w:style>
  <w:style w:type="character" w:styleId="Paminjimas">
    <w:name w:val="Mention"/>
    <w:basedOn w:val="Numatytasispastraiposriftas"/>
    <w:uiPriority w:val="99"/>
    <w:unhideWhenUsed/>
    <w:rsid w:val="00FB512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Year xmlns="35818088-e62d-4edf-bbb6-409430aef268">N/A</TaxYear>
    <OGMEntityCode xmlns="198ab789-f0c7-49ac-93fb-3a8431555332" xsi:nil="true"/>
    <Entity xmlns="35818088-e62d-4edf-bbb6-409430aef268" xsi:nil="true"/>
    <CopiedBy xmlns="35818088-e62d-4edf-bbb6-409430aef268">
      <UserInfo>
        <DisplayName/>
        <AccountId xsi:nil="true"/>
        <AccountType/>
      </UserInfo>
    </CopiedBy>
    <i30a3f0cbe9246d398b542fccc396778 xmlns="9015ccd4-34fe-40c5-aa0f-ba7a17414f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Lithuania</TermName>
          <TermId xmlns="http://schemas.microsoft.com/office/infopath/2007/PartnerControls">42e2bf62-ba4b-4e85-b7bd-d5e7818559d6</TermId>
        </TermInfo>
      </Terms>
    </i30a3f0cbe9246d398b542fccc396778>
    <DocumentSignificance xmlns="8963624f-e261-401d-b741-31e703acb2d2" xsi:nil="true"/>
    <OGMUniqueDeliverableID xmlns="198ab789-f0c7-49ac-93fb-3a8431555332" xsi:nil="true"/>
    <TaxQuarter xmlns="35818088-e62d-4edf-bbb6-409430aef268">N/A</TaxQuarter>
    <CopyAudit xmlns="35818088-e62d-4edf-bbb6-409430aef268">
      <Url xsi:nil="true"/>
      <Description xsi:nil="true"/>
    </CopyAudit>
    <CopyDocID xmlns="4f287a07-1cdd-40b9-8719-d7ca1fc828d3" xsi:nil="true"/>
    <CopiedOn xmlns="35818088-e62d-4edf-bbb6-409430aef268" xsi:nil="true"/>
    <TaxMonth xmlns="35818088-e62d-4edf-bbb6-409430aef268" xsi:nil="true"/>
    <fe0ef5c991474984808e916215c66092 xmlns="f4553602-2d15-4aa3-a842-ecdbcf888953">
      <Terms xmlns="http://schemas.microsoft.com/office/infopath/2007/PartnerControls"/>
    </fe0ef5c991474984808e916215c66092>
    <EngagementName xmlns="35818088-e62d-4edf-bbb6-409430aef268">Consulting services_Regitra</EngagementName>
    <EngagementNumber xmlns="35818088-e62d-4edf-bbb6-409430aef268">E-69175301;</EngagementNumber>
    <DeliverableName xmlns="b370de82-f748-4b43-9867-7b96772bed3a" xsi:nil="true"/>
    <Importedfrom xmlns="35818088-e62d-4edf-bbb6-409430aef268" xsi:nil="true"/>
    <ClientName xmlns="35818088-e62d-4edf-bbb6-409430aef268">Regitra AB</ClientName>
    <DocumentStatus xmlns="35818088-e62d-4edf-bbb6-409430aef268" xsi:nil="true"/>
    <Owner xmlns="35818088-e62d-4edf-bbb6-409430aef268">
      <UserInfo>
        <DisplayName/>
        <AccountId xsi:nil="true"/>
        <AccountType/>
      </UserInfo>
    </Owner>
    <ClientNumber xmlns="35818088-e62d-4edf-bbb6-409430aef268">12560950</ClientNumber>
    <GearLink xmlns="dfe04167-7bf6-4262-921c-212a7ca9f51c">
      <Url xsi:nil="true"/>
      <Description xsi:nil="true"/>
    </GearLink>
    <OGMEngagement xmlns="b370de82-f748-4b43-9867-7b96772bed3a" xsi:nil="true"/>
    <Knowledge xmlns="35818088-e62d-4edf-bbb6-409430aef268">false</Knowledge>
    <OGMPeriod xmlns="b370de82-f748-4b43-9867-7b96772bed3a" xsi:nil="true"/>
    <Obsolete xmlns="35818088-e62d-4edf-bbb6-409430aef268">false</Obsolete>
    <OGMFrequency xmlns="b370de82-f748-4b43-9867-7b96772bed3a" xsi:nil="true"/>
    <AdditionalAttribute xmlns="35818088-e62d-4edf-bbb6-409430aef268" xsi:nil="true"/>
    <TDMDocumentType xmlns="35818088-e62d-4edf-bbb6-409430aef268">Workpaper</TDMDocumentType>
    <TaxCatchAll xmlns="9015ccd4-34fe-40c5-aa0f-ba7a17414fb1">
      <Value>2</Value>
      <Value>1</Value>
    </TaxCatchAll>
    <Sourcemetadata xmlns="35818088-e62d-4edf-bbb6-409430aef268" xsi:nil="true"/>
    <i30a3f0cbe9246d398b542fccc386778 xmlns="9015ccd4-34fe-40c5-aa0f-ba7a17414f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Compliance and Reporting</TermName>
          <TermId xmlns="http://schemas.microsoft.com/office/infopath/2007/PartnerControls">35c34da8-327a-4881-b8d1-6bda7e039f7f</TermId>
        </TermInfo>
      </Terms>
    </i30a3f0cbe9246d398b542fccc386778>
    <_dlc_DocId xmlns="9015ccd4-34fe-40c5-aa0f-ba7a17414fb1">LTU2624-1799667747-41</_dlc_DocId>
    <_dlc_DocIdUrl xmlns="9015ccd4-34fe-40c5-aa0f-ba7a17414fb1">
      <Url>https://eygermany.sharepoint.com/sites/eyimdLTU-D00006927-M/_layouts/15/DocIdRedir.aspx?ID=LTU2624-1799667747-41</Url>
      <Description>LTU2624-1799667747-41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y Docs Document" ma:contentTypeID="0x01010070B8EBA165E1244282FA93047E839D470200C23FF683A3F8884BBC34F8F6B6787C61" ma:contentTypeVersion="20" ma:contentTypeDescription="Document content type for EY Interact My Documents" ma:contentTypeScope="" ma:versionID="a7fc307a8305ea70aa70a2974557c9ad">
  <xsd:schema xmlns:xsd="http://www.w3.org/2001/XMLSchema" xmlns:xs="http://www.w3.org/2001/XMLSchema" xmlns:p="http://schemas.microsoft.com/office/2006/metadata/properties" xmlns:ns2="9015ccd4-34fe-40c5-aa0f-ba7a17414fb1" xmlns:ns3="35818088-e62d-4edf-bbb6-409430aef268" xmlns:ns5="4f287a07-1cdd-40b9-8719-d7ca1fc828d3" xmlns:ns6="dfe04167-7bf6-4262-921c-212a7ca9f51c" xmlns:ns7="8963624f-e261-401d-b741-31e703acb2d2" xmlns:ns8="b370de82-f748-4b43-9867-7b96772bed3a" xmlns:ns9="198ab789-f0c7-49ac-93fb-3a8431555332" xmlns:ns10="f4553602-2d15-4aa3-a842-ecdbcf888953" targetNamespace="http://schemas.microsoft.com/office/2006/metadata/properties" ma:root="true" ma:fieldsID="41c60a2d9b474be6852a0deb61eddade" ns2:_="" ns3:_="" ns5:_="" ns6:_="" ns7:_="" ns8:_="" ns9:_="" ns10:_="">
    <xsd:import namespace="9015ccd4-34fe-40c5-aa0f-ba7a17414fb1"/>
    <xsd:import namespace="35818088-e62d-4edf-bbb6-409430aef268"/>
    <xsd:import namespace="4f287a07-1cdd-40b9-8719-d7ca1fc828d3"/>
    <xsd:import namespace="dfe04167-7bf6-4262-921c-212a7ca9f51c"/>
    <xsd:import namespace="8963624f-e261-401d-b741-31e703acb2d2"/>
    <xsd:import namespace="b370de82-f748-4b43-9867-7b96772bed3a"/>
    <xsd:import namespace="198ab789-f0c7-49ac-93fb-3a8431555332"/>
    <xsd:import namespace="f4553602-2d15-4aa3-a842-ecdbcf888953"/>
    <xsd:element name="properties">
      <xsd:complexType>
        <xsd:sequence>
          <xsd:element name="documentManagement">
            <xsd:complexType>
              <xsd:all>
                <xsd:element ref="ns3:Sourcemetadata" minOccurs="0"/>
                <xsd:element ref="ns3:Importedfrom" minOccurs="0"/>
                <xsd:element ref="ns3:ClientName" minOccurs="0"/>
                <xsd:element ref="ns3:ClientNumber" minOccurs="0"/>
                <xsd:element ref="ns3:EngagementName" minOccurs="0"/>
                <xsd:element ref="ns3:EngagementNumber" minOccurs="0"/>
                <xsd:element ref="ns3:TDMDocumentType" minOccurs="0"/>
                <xsd:element ref="ns3:DocumentStatus" minOccurs="0"/>
                <xsd:element ref="ns3:Owner" minOccurs="0"/>
                <xsd:element ref="ns3:AdditionalAttribute" minOccurs="0"/>
                <xsd:element ref="ns3:Entity" minOccurs="0"/>
                <xsd:element ref="ns3:TaxYear" minOccurs="0"/>
                <xsd:element ref="ns3:TaxQuarter" minOccurs="0"/>
                <xsd:element ref="ns3:TaxMonth" minOccurs="0"/>
                <xsd:element ref="ns3:Knowledge" minOccurs="0"/>
                <xsd:element ref="ns3:Obsolete" minOccurs="0"/>
                <xsd:element ref="ns5:CopyDocID" minOccurs="0"/>
                <xsd:element ref="ns3:CopiedBy" minOccurs="0"/>
                <xsd:element ref="ns3:CopyAudit" minOccurs="0"/>
                <xsd:element ref="ns3:CopiedOn" minOccurs="0"/>
                <xsd:element ref="ns2:_dlc_DocId" minOccurs="0"/>
                <xsd:element ref="ns2:_dlc_DocIdUrl" minOccurs="0"/>
                <xsd:element ref="ns2:_dlc_DocIdPersistId" minOccurs="0"/>
                <xsd:element ref="ns6:GearLink" minOccurs="0"/>
                <xsd:element ref="ns2:i30a3f0cbe9246d398b542fccc396778" minOccurs="0"/>
                <xsd:element ref="ns2:TaxCatchAll" minOccurs="0"/>
                <xsd:element ref="ns2:i30a3f0cbe9246d398b542fccc386778" minOccurs="0"/>
                <xsd:element ref="ns2:TaxCatchAllLabel" minOccurs="0"/>
                <xsd:element ref="ns7:DocumentSignificance" minOccurs="0"/>
                <xsd:element ref="ns8:DeliverableName" minOccurs="0"/>
                <xsd:element ref="ns8:OGMPeriod" minOccurs="0"/>
                <xsd:element ref="ns8:OGMFrequency" minOccurs="0"/>
                <xsd:element ref="ns8:OGMEngagement" minOccurs="0"/>
                <xsd:element ref="ns10:fe0ef5c991474984808e916215c66092" minOccurs="0"/>
                <xsd:element ref="ns9:OGMUniqueDeliverableID" minOccurs="0"/>
                <xsd:element ref="ns9:OGMEntityCode" minOccurs="0"/>
                <xsd:element ref="ns10:MediaServiceMetadata" minOccurs="0"/>
                <xsd:element ref="ns10:MediaServiceFastMetadata" minOccurs="0"/>
                <xsd:element ref="ns10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5ccd4-34fe-40c5-aa0f-ba7a17414fb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0a3f0cbe9246d398b542fccc396778" ma:index="35" nillable="true" ma:taxonomy="true" ma:internalName="i30a3f0cbe9246d398b542fccc396778" ma:taxonomyFieldName="Jurisdiction" ma:displayName="Jurisdiction" ma:default="1;#Lithuania|42e2bf62-ba4b-4e85-b7bd-d5e7818559d6" ma:fieldId="{230a3f0c-be92-46d3-98b5-42fccc396778}" ma:sspId="33ef62f9-2e07-484b-bd79-00aec90129fe" ma:termSetId="91e411c8-edf9-4b39-89d8-981dff42e9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description="" ma:hidden="true" ma:list="{20ef0fad-4f9e-46b1-a977-da9ab664a3ff}" ma:internalName="TaxCatchAll" ma:showField="CatchAllData" ma:web="9015ccd4-34fe-40c5-aa0f-ba7a17414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30a3f0cbe9246d398b542fccc386778" ma:index="37" nillable="true" ma:taxonomy="true" ma:internalName="i30a3f0cbe9246d398b542fccc386778" ma:taxonomyFieldName="TaxServiceLine" ma:displayName="Tax Sub-Service Line" ma:default="2;#Global Compliance and Reporting|35c34da8-327a-4881-b8d1-6bda7e039f7f" ma:fieldId="{230a3f0c-be92-46d3-98b5-42fccc386778}" ma:sspId="33ef62f9-2e07-484b-bd79-00aec90129fe" ma:termSetId="a8762f95-c31d-4b56-ae22-8b5b51a40d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8" nillable="true" ma:displayName="Taxonomy Catch All Column1" ma:description="" ma:hidden="true" ma:list="{20ef0fad-4f9e-46b1-a977-da9ab664a3ff}" ma:internalName="TaxCatchAllLabel" ma:readOnly="true" ma:showField="CatchAllDataLabel" ma:web="9015ccd4-34fe-40c5-aa0f-ba7a17414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18088-e62d-4edf-bbb6-409430aef268" elementFormDefault="qualified">
    <xsd:import namespace="http://schemas.microsoft.com/office/2006/documentManagement/types"/>
    <xsd:import namespace="http://schemas.microsoft.com/office/infopath/2007/PartnerControls"/>
    <xsd:element name="Sourcemetadata" ma:index="2" nillable="true" ma:displayName="Source metadata" ma:hidden="true" ma:internalName="Sourcemetadata" ma:readOnly="false">
      <xsd:simpleType>
        <xsd:restriction base="dms:Note"/>
      </xsd:simpleType>
    </xsd:element>
    <xsd:element name="Importedfrom" ma:index="3" nillable="true" ma:displayName="Imported From" ma:hidden="true" ma:internalName="Importedfrom" ma:readOnly="false">
      <xsd:simpleType>
        <xsd:restriction base="dms:Text"/>
      </xsd:simpleType>
    </xsd:element>
    <xsd:element name="ClientName" ma:index="4" nillable="true" ma:displayName="Client Name" ma:default="Regitra AB" ma:hidden="true" ma:internalName="ClientName" ma:readOnly="false">
      <xsd:simpleType>
        <xsd:restriction base="dms:Text"/>
      </xsd:simpleType>
    </xsd:element>
    <xsd:element name="ClientNumber" ma:index="5" nillable="true" ma:displayName="Client Number" ma:default="12560950" ma:hidden="true" ma:internalName="ClientNumber" ma:readOnly="false">
      <xsd:simpleType>
        <xsd:restriction base="dms:Text"/>
      </xsd:simpleType>
    </xsd:element>
    <xsd:element name="EngagementName" ma:index="6" nillable="true" ma:displayName="Engagement Name" ma:default="Consulting services_Regitra" ma:hidden="true" ma:internalName="EngagementName" ma:readOnly="false">
      <xsd:simpleType>
        <xsd:restriction base="dms:Note"/>
      </xsd:simpleType>
    </xsd:element>
    <xsd:element name="EngagementNumber" ma:index="7" nillable="true" ma:displayName="Engagement Number" ma:default="E-69175301;" ma:hidden="true" ma:internalName="EngagementNumber" ma:readOnly="false">
      <xsd:simpleType>
        <xsd:restriction base="dms:Note"/>
      </xsd:simpleType>
    </xsd:element>
    <xsd:element name="TDMDocumentType" ma:index="15" nillable="true" ma:displayName="Document Type" ma:default="Workpaper" ma:format="Dropdown" ma:indexed="true" ma:internalName="TDMDocumentType">
      <xsd:simpleType>
        <xsd:restriction base="dms:Choice">
          <xsd:enumeration value="Correspondence"/>
          <xsd:enumeration value="Engagement Management"/>
          <xsd:enumeration value="Financial Management"/>
          <xsd:enumeration value="Workpaper"/>
          <xsd:enumeration value="Deliverable"/>
          <xsd:enumeration value="Internal Review/Consult"/>
          <xsd:enumeration value="Statement of Work"/>
          <xsd:enumeration value="Master Agreement"/>
          <xsd:enumeration value="Memorandum of Understanding"/>
          <xsd:enumeration value="Documents"/>
          <xsd:enumeration value="Administration"/>
          <xsd:enumeration value="Law Notes"/>
          <xsd:enumeration value="Client Source Data"/>
          <xsd:enumeration value="Power of Attorney"/>
        </xsd:restriction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Ready for review"/>
          <xsd:enumeration value="Reviewed"/>
          <xsd:enumeration value="Final"/>
        </xsd:restriction>
      </xsd:simpleType>
    </xsd:element>
    <xsd:element name="Owner" ma:index="17" nillable="true" ma:displayName="Owner" ma:indexed="true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ttribute" ma:index="18" nillable="true" ma:displayName="Additional Attribute" ma:internalName="AdditionalAttribute">
      <xsd:simpleType>
        <xsd:restriction base="dms:Text">
          <xsd:maxLength value="255"/>
        </xsd:restriction>
      </xsd:simpleType>
    </xsd:element>
    <xsd:element name="Entity" ma:index="19" nillable="true" ma:displayName="Entity" ma:internalName="Entity">
      <xsd:simpleType>
        <xsd:restriction base="dms:Text">
          <xsd:maxLength value="255"/>
        </xsd:restriction>
      </xsd:simpleType>
    </xsd:element>
    <xsd:element name="TaxYear" ma:index="20" nillable="true" ma:displayName="Tax Year" ma:default="N/A" ma:format="Dropdown" ma:indexed="true" ma:internalName="TaxYear">
      <xsd:simpleType>
        <xsd:restriction base="dms:Choice">
          <xsd:enumeration value="N/A"/>
          <xsd:enumeration value="1965"/>
          <xsd:enumeration value="1966"/>
          <xsd:enumeration value="1967"/>
          <xsd:enumeration value="1968"/>
          <xsd:enumeration value="1969"/>
          <xsd:enumeration value="1970"/>
          <xsd:enumeration value="1971"/>
          <xsd:enumeration value="1972"/>
          <xsd:enumeration value="1973"/>
          <xsd:enumeration value="1974"/>
          <xsd:enumeration value="1975"/>
          <xsd:enumeration value="1976"/>
          <xsd:enumeration value="1977"/>
          <xsd:enumeration value="1978"/>
          <xsd:enumeration value="1979"/>
          <xsd:enumeration value="1980"/>
          <xsd:enumeration value="1981"/>
          <xsd:enumeration value="1982"/>
          <xsd:enumeration value="1983"/>
          <xsd:enumeration value="1984"/>
          <xsd:enumeration value="1985"/>
          <xsd:enumeration value="1986"/>
          <xsd:enumeration value="1987"/>
          <xsd:enumeration value="1988"/>
          <xsd:enumeration value="1989"/>
          <xsd:enumeration value="1990"/>
          <xsd:enumeration value="1991"/>
          <xsd:enumeration value="1992"/>
          <xsd:enumeration value="1993"/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  <xsd:enumeration value="2036"/>
          <xsd:enumeration value="2037"/>
          <xsd:enumeration value="2038"/>
          <xsd:enumeration value="2039"/>
          <xsd:enumeration value="2040"/>
          <xsd:enumeration value="2041"/>
          <xsd:enumeration value="2042"/>
          <xsd:enumeration value="2043"/>
          <xsd:enumeration value="2044"/>
          <xsd:enumeration value="2045"/>
          <xsd:enumeration value="2046"/>
          <xsd:enumeration value="2047"/>
          <xsd:enumeration value="2048"/>
          <xsd:enumeration value="2049"/>
          <xsd:enumeration value="2050"/>
          <xsd:enumeration value="2051"/>
          <xsd:enumeration value="2052"/>
          <xsd:enumeration value="2053"/>
          <xsd:enumeration value="2054"/>
          <xsd:enumeration value="2055"/>
          <xsd:enumeration value="2056"/>
          <xsd:enumeration value="2057"/>
          <xsd:enumeration value="2058"/>
          <xsd:enumeration value="2059"/>
          <xsd:enumeration value="2060"/>
          <xsd:enumeration value="2061"/>
          <xsd:enumeration value="2062"/>
          <xsd:enumeration value="2063"/>
          <xsd:enumeration value="2064"/>
          <xsd:enumeration value="2065"/>
        </xsd:restriction>
      </xsd:simpleType>
    </xsd:element>
    <xsd:element name="TaxQuarter" ma:index="21" nillable="true" ma:displayName="Tax Quarter" ma:default="N/A" ma:format="Dropdown" ma:indexed="true" ma:internalName="TaxQuarter">
      <xsd:simpleType>
        <xsd:restriction base="dms:Choice">
          <xsd:enumeration value="N/A"/>
          <xsd:enumeration value="Q1"/>
          <xsd:enumeration value="Q2"/>
          <xsd:enumeration value="Q3"/>
          <xsd:enumeration value="Q4"/>
        </xsd:restriction>
      </xsd:simpleType>
    </xsd:element>
    <xsd:element name="TaxMonth" ma:index="22" nillable="true" ma:displayName="Tax Month" ma:internalName="TaxMont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Knowledge" ma:index="25" nillable="true" ma:displayName="Knowledge" ma:default="0" ma:internalName="Knowledge">
      <xsd:simpleType>
        <xsd:restriction base="dms:Boolean"/>
      </xsd:simpleType>
    </xsd:element>
    <xsd:element name="Obsolete" ma:index="26" nillable="true" ma:displayName="Obsolete" ma:default="0" ma:indexed="true" ma:internalName="Obsolete">
      <xsd:simpleType>
        <xsd:restriction base="dms:Boolean"/>
      </xsd:simpleType>
    </xsd:element>
    <xsd:element name="CopiedBy" ma:index="28" nillable="true" ma:displayName="Copied By" ma:hidden="true" ma:list="UserInfo" ma:SharePointGroup="0" ma:internalName="Copi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pyAudit" ma:index="29" nillable="true" ma:displayName="Copy Audit" ma:format="Hyperlink" ma:hidden="true" ma:internalName="CopyAud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piedOn" ma:index="30" nillable="true" ma:displayName="Copied On" ma:hidden="true" ma:internalName="Copied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7a07-1cdd-40b9-8719-d7ca1fc828d3" elementFormDefault="qualified">
    <xsd:import namespace="http://schemas.microsoft.com/office/2006/documentManagement/types"/>
    <xsd:import namespace="http://schemas.microsoft.com/office/infopath/2007/PartnerControls"/>
    <xsd:element name="CopyDocID" ma:index="27" nillable="true" ma:displayName="Copy Doc ID" ma:hidden="true" ma:indexed="true" ma:internalName="CopyDoc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04167-7bf6-4262-921c-212a7ca9f51c" elementFormDefault="qualified">
    <xsd:import namespace="http://schemas.microsoft.com/office/2006/documentManagement/types"/>
    <xsd:import namespace="http://schemas.microsoft.com/office/infopath/2007/PartnerControls"/>
    <xsd:element name="GearLink" ma:index="34" nillable="true" ma:displayName="Gear Link" ma:format="Hyperlink" ma:hidden="true" ma:internalName="Gear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3624f-e261-401d-b741-31e703acb2d2" elementFormDefault="qualified">
    <xsd:import namespace="http://schemas.microsoft.com/office/2006/documentManagement/types"/>
    <xsd:import namespace="http://schemas.microsoft.com/office/infopath/2007/PartnerControls"/>
    <xsd:element name="DocumentSignificance" ma:index="39" nillable="true" ma:displayName="Document Significance" ma:internalName="DocumentSignifica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0de82-f748-4b43-9867-7b96772bed3a" elementFormDefault="qualified">
    <xsd:import namespace="http://schemas.microsoft.com/office/2006/documentManagement/types"/>
    <xsd:import namespace="http://schemas.microsoft.com/office/infopath/2007/PartnerControls"/>
    <xsd:element name="DeliverableName" ma:index="40" nillable="true" ma:displayName="Deliverable Name" ma:internalName="DeliverableName">
      <xsd:simpleType>
        <xsd:restriction base="dms:Text">
          <xsd:maxLength value="255"/>
        </xsd:restriction>
      </xsd:simpleType>
    </xsd:element>
    <xsd:element name="OGMPeriod" ma:index="41" nillable="true" ma:displayName="OGM Period" ma:format="Dropdown" ma:internalName="OGMPeriod">
      <xsd:simpleType>
        <xsd:restriction base="dms:Choice">
          <xsd:enumeration value="Bi-Annum 1"/>
          <xsd:enumeration value="Bi-Annum 2"/>
          <xsd:enumeration value="Jan - Feb"/>
          <xsd:enumeration value="Feb - Mar"/>
          <xsd:enumeration value="Mar - Apr"/>
          <xsd:enumeration value="Apr - May"/>
          <xsd:enumeration value="May - Jun"/>
          <xsd:enumeration value="Jun - Jul"/>
          <xsd:enumeration value="Jul - Aug"/>
          <xsd:enumeration value="Aug - Sep"/>
          <xsd:enumeration value="Sep - Oct"/>
          <xsd:enumeration value="Oct - Nov"/>
          <xsd:enumeration value="Nov - Dec"/>
          <xsd:enumeration value="Dec - Jan"/>
          <xsd:enumeration value="Fortnight 1"/>
          <xsd:enumeration value="Fortnight 2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Q1"/>
          <xsd:enumeration value="Q2"/>
          <xsd:enumeration value="Q3"/>
          <xsd:enumeration value="Q4"/>
          <xsd:enumeration value="Week 1"/>
          <xsd:enumeration value="Week 2"/>
          <xsd:enumeration value="Week 3"/>
          <xsd:enumeration value="Week 4"/>
          <xsd:enumeration value="Week 5"/>
        </xsd:restriction>
      </xsd:simpleType>
    </xsd:element>
    <xsd:element name="OGMFrequency" ma:index="42" nillable="true" ma:displayName="OGM Frequency" ma:format="Dropdown" ma:internalName="OGMFrequency">
      <xsd:simpleType>
        <xsd:restriction base="dms:Choice">
          <xsd:enumeration value="Annual"/>
          <xsd:enumeration value="Bi-Annual"/>
          <xsd:enumeration value="Bi-Monthly"/>
          <xsd:enumeration value="Fortnight"/>
          <xsd:enumeration value="Interim"/>
          <xsd:enumeration value="Monthly"/>
          <xsd:enumeration value="Other"/>
          <xsd:enumeration value="Period"/>
          <xsd:enumeration value="Quarterly"/>
          <xsd:enumeration value="Short Year"/>
          <xsd:enumeration value="Weekly"/>
        </xsd:restriction>
      </xsd:simpleType>
    </xsd:element>
    <xsd:element name="OGMEngagement" ma:index="43" nillable="true" ma:displayName="OGM Engagement" ma:internalName="OGMEngage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b789-f0c7-49ac-93fb-3a8431555332" elementFormDefault="qualified">
    <xsd:import namespace="http://schemas.microsoft.com/office/2006/documentManagement/types"/>
    <xsd:import namespace="http://schemas.microsoft.com/office/infopath/2007/PartnerControls"/>
    <xsd:element name="OGMUniqueDeliverableID" ma:index="46" nillable="true" ma:displayName="OGMUniqueDeliverableID" ma:internalName="OGMUniqueDeliverableID">
      <xsd:simpleType>
        <xsd:restriction base="dms:Text">
          <xsd:maxLength value="255"/>
        </xsd:restriction>
      </xsd:simpleType>
    </xsd:element>
    <xsd:element name="OGMEntityCode" ma:index="47" nillable="true" ma:displayName="OGMEntityCode" ma:internalName="OGMEntityCo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53602-2d15-4aa3-a842-ecdbcf888953" elementFormDefault="qualified">
    <xsd:import namespace="http://schemas.microsoft.com/office/2006/documentManagement/types"/>
    <xsd:import namespace="http://schemas.microsoft.com/office/infopath/2007/PartnerControls"/>
    <xsd:element name="fe0ef5c991474984808e916215c66092" ma:index="45" nillable="true" ma:taxonomy="true" ma:internalName="fe0ef5c991474984808e916215c66092" ma:taxonomyFieldName="EYIGCRProcessStep" ma:displayName="GCR Process Step" ma:default="" ma:fieldId="{fe0ef5c9-9147-4984-808e-916215c66092}" ma:sspId="33ef62f9-2e07-484b-bd79-00aec90129fe" ma:termSetId="bef3c4ae-dd30-4a1d-aa3f-ccf9b145de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EB144-6E20-4DAC-BFC3-6A9907E310E1}">
  <ds:schemaRefs>
    <ds:schemaRef ds:uri="http://schemas.microsoft.com/office/2006/metadata/properties"/>
    <ds:schemaRef ds:uri="http://schemas.microsoft.com/office/infopath/2007/PartnerControls"/>
    <ds:schemaRef ds:uri="35818088-e62d-4edf-bbb6-409430aef268"/>
    <ds:schemaRef ds:uri="198ab789-f0c7-49ac-93fb-3a8431555332"/>
    <ds:schemaRef ds:uri="9015ccd4-34fe-40c5-aa0f-ba7a17414fb1"/>
    <ds:schemaRef ds:uri="8963624f-e261-401d-b741-31e703acb2d2"/>
    <ds:schemaRef ds:uri="4f287a07-1cdd-40b9-8719-d7ca1fc828d3"/>
    <ds:schemaRef ds:uri="f4553602-2d15-4aa3-a842-ecdbcf888953"/>
    <ds:schemaRef ds:uri="b370de82-f748-4b43-9867-7b96772bed3a"/>
    <ds:schemaRef ds:uri="dfe04167-7bf6-4262-921c-212a7ca9f51c"/>
  </ds:schemaRefs>
</ds:datastoreItem>
</file>

<file path=customXml/itemProps2.xml><?xml version="1.0" encoding="utf-8"?>
<ds:datastoreItem xmlns:ds="http://schemas.openxmlformats.org/officeDocument/2006/customXml" ds:itemID="{F8943A9A-A17F-4F54-B6DD-5C968F84B3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DCE3FF-3EE8-477C-8164-78BE7F01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5ccd4-34fe-40c5-aa0f-ba7a17414fb1"/>
    <ds:schemaRef ds:uri="35818088-e62d-4edf-bbb6-409430aef268"/>
    <ds:schemaRef ds:uri="4f287a07-1cdd-40b9-8719-d7ca1fc828d3"/>
    <ds:schemaRef ds:uri="dfe04167-7bf6-4262-921c-212a7ca9f51c"/>
    <ds:schemaRef ds:uri="8963624f-e261-401d-b741-31e703acb2d2"/>
    <ds:schemaRef ds:uri="b370de82-f748-4b43-9867-7b96772bed3a"/>
    <ds:schemaRef ds:uri="198ab789-f0c7-49ac-93fb-3a8431555332"/>
    <ds:schemaRef ds:uri="f4553602-2d15-4aa3-a842-ecdbcf888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923E13-5ABF-4520-895D-C5C3EF1FF0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0E9F4E-191A-4DF3-82C1-6220506BD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7828</Words>
  <Characters>4462</Characters>
  <Application>Microsoft Office Word</Application>
  <DocSecurity>0</DocSecurity>
  <Lines>37</Lines>
  <Paragraphs>24</Paragraphs>
  <ScaleCrop>false</ScaleCrop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Ramonienė</dc:creator>
  <cp:keywords/>
  <dc:description/>
  <cp:lastModifiedBy>Raimonda Janušonytė</cp:lastModifiedBy>
  <cp:revision>2</cp:revision>
  <dcterms:created xsi:type="dcterms:W3CDTF">2026-03-09T08:39:00Z</dcterms:created>
  <dcterms:modified xsi:type="dcterms:W3CDTF">2026-03-09T08:39:00Z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0x01010070B8EBA165E1244282FA93047E839D470200C23FF683A3F8884BBC34F8F6B6787C61</vt:lpwstr>
  </property>
  <property fmtid="{D5CDD505-2E9C-101B-9397-08002B2CF9AE}" pid="3" name="Jurisdiction">
    <vt:lpwstr>1;#Lithuania|42e2bf62-ba4b-4e85-b7bd-d5e7818559d6</vt:lpwstr>
  </property>
  <property fmtid="{D5CDD505-2E9C-101B-9397-08002B2CF9AE}" pid="4" name="_dlc_DocIdItemGuid">
    <vt:lpwstr>aad90f3e-235c-4247-8756-392ae259b47e</vt:lpwstr>
  </property>
  <property fmtid="{D5CDD505-2E9C-101B-9397-08002B2CF9AE}" pid="5" name="TaxServiceLine">
    <vt:lpwstr>2;#Global Compliance and Reporting|35c34da8-327a-4881-b8d1-6bda7e039f7f</vt:lpwstr>
  </property>
  <property fmtid="{D5CDD505-2E9C-101B-9397-08002B2CF9AE}" pid="6" name="EYIGCRProcessStep">
    <vt:lpwstr/>
  </property>
</Properties>
</file>